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B9" w:rsidRDefault="006671B9" w:rsidP="00F33B98">
      <w:pPr>
        <w:pStyle w:val="NormalWeb"/>
        <w:spacing w:after="0"/>
        <w:rPr>
          <w:rFonts w:asciiTheme="minorHAnsi" w:hAnsiTheme="minorHAnsi" w:cstheme="minorHAnsi"/>
          <w:sz w:val="22"/>
          <w:szCs w:val="22"/>
        </w:rPr>
      </w:pPr>
    </w:p>
    <w:p w:rsidR="004F6BB3" w:rsidRDefault="00F05320" w:rsidP="004F6BB3">
      <w:pPr>
        <w:pStyle w:val="NoSpacing"/>
        <w:tabs>
          <w:tab w:val="left" w:pos="3795"/>
        </w:tabs>
        <w:jc w:val="both"/>
        <w:rPr>
          <w:rFonts w:cstheme="minorHAnsi"/>
        </w:rPr>
      </w:pPr>
      <w:r>
        <w:rPr>
          <w:rFonts w:cstheme="minorHAnsi"/>
        </w:rPr>
        <w:t xml:space="preserve">Knin, </w:t>
      </w:r>
      <w:r w:rsidR="00B2172C">
        <w:rPr>
          <w:rFonts w:cstheme="minorHAnsi"/>
        </w:rPr>
        <w:t xml:space="preserve">studeni </w:t>
      </w:r>
      <w:r>
        <w:rPr>
          <w:rFonts w:cstheme="minorHAnsi"/>
        </w:rPr>
        <w:t xml:space="preserve">2021. godine </w:t>
      </w:r>
    </w:p>
    <w:p w:rsidR="00F05320" w:rsidRDefault="00F05320" w:rsidP="004F6BB3">
      <w:pPr>
        <w:pStyle w:val="NoSpacing"/>
        <w:tabs>
          <w:tab w:val="left" w:pos="3795"/>
        </w:tabs>
        <w:jc w:val="both"/>
        <w:rPr>
          <w:rFonts w:cstheme="minorHAnsi"/>
        </w:rPr>
      </w:pPr>
    </w:p>
    <w:p w:rsidR="00F05320" w:rsidRDefault="00F05320" w:rsidP="004F6BB3">
      <w:pPr>
        <w:pStyle w:val="NoSpacing"/>
        <w:tabs>
          <w:tab w:val="left" w:pos="3795"/>
        </w:tabs>
        <w:jc w:val="both"/>
        <w:rPr>
          <w:rFonts w:cstheme="minorHAnsi"/>
        </w:rPr>
      </w:pPr>
      <w:r>
        <w:rPr>
          <w:rFonts w:cstheme="minorHAnsi"/>
        </w:rPr>
        <w:t xml:space="preserve">Na temelju Akcijskog plana za provedbu antikorupcijskog programa trgovačkog društva u većinskom vlasništvu jedinica lokalne i područne (regionalne) samouprave za razdoblje 2021.-2022. godine Upravitelj-Knin d.o.o., zastupan po direktoru, Josipu Kaiću donosi </w:t>
      </w:r>
    </w:p>
    <w:p w:rsidR="00F05320" w:rsidRDefault="00F05320" w:rsidP="004F6BB3">
      <w:pPr>
        <w:pStyle w:val="NoSpacing"/>
        <w:tabs>
          <w:tab w:val="left" w:pos="3795"/>
        </w:tabs>
        <w:jc w:val="both"/>
        <w:rPr>
          <w:rFonts w:cstheme="minorHAnsi"/>
        </w:rPr>
      </w:pPr>
    </w:p>
    <w:p w:rsidR="00F05320" w:rsidRDefault="00F05320" w:rsidP="004F6BB3">
      <w:pPr>
        <w:pStyle w:val="NoSpacing"/>
        <w:tabs>
          <w:tab w:val="left" w:pos="3795"/>
        </w:tabs>
        <w:jc w:val="both"/>
        <w:rPr>
          <w:rFonts w:cstheme="minorHAnsi"/>
        </w:rPr>
      </w:pPr>
    </w:p>
    <w:p w:rsidR="00F05320" w:rsidRDefault="00F05320" w:rsidP="00F05320">
      <w:pPr>
        <w:pStyle w:val="NoSpacing"/>
        <w:tabs>
          <w:tab w:val="left" w:pos="3795"/>
        </w:tabs>
        <w:jc w:val="center"/>
        <w:rPr>
          <w:rFonts w:cstheme="minorHAnsi"/>
          <w:b/>
          <w:sz w:val="24"/>
          <w:szCs w:val="24"/>
        </w:rPr>
      </w:pPr>
      <w:r w:rsidRPr="00F05320">
        <w:rPr>
          <w:rFonts w:cstheme="minorHAnsi"/>
          <w:b/>
          <w:sz w:val="24"/>
          <w:szCs w:val="24"/>
        </w:rPr>
        <w:t xml:space="preserve">VODIČ ZA PREVENCIJU KORUPCIJE </w:t>
      </w:r>
    </w:p>
    <w:p w:rsidR="007119C6" w:rsidRDefault="007119C6" w:rsidP="00F05320">
      <w:pPr>
        <w:pStyle w:val="NoSpacing"/>
        <w:tabs>
          <w:tab w:val="left" w:pos="3795"/>
        </w:tabs>
        <w:jc w:val="center"/>
        <w:rPr>
          <w:rFonts w:cstheme="minorHAnsi"/>
          <w:b/>
          <w:sz w:val="24"/>
          <w:szCs w:val="24"/>
        </w:rPr>
      </w:pPr>
    </w:p>
    <w:p w:rsidR="007119C6" w:rsidRDefault="007119C6" w:rsidP="00F05320">
      <w:pPr>
        <w:pStyle w:val="NoSpacing"/>
        <w:tabs>
          <w:tab w:val="left" w:pos="3795"/>
        </w:tabs>
        <w:jc w:val="center"/>
        <w:rPr>
          <w:rFonts w:cstheme="minorHAnsi"/>
          <w:b/>
          <w:sz w:val="24"/>
          <w:szCs w:val="24"/>
        </w:rPr>
      </w:pPr>
    </w:p>
    <w:p w:rsidR="007119C6" w:rsidRDefault="007119C6" w:rsidP="007119C6">
      <w:pPr>
        <w:pStyle w:val="ListParagraph"/>
        <w:numPr>
          <w:ilvl w:val="0"/>
          <w:numId w:val="38"/>
        </w:numPr>
        <w:rPr>
          <w:rFonts w:cstheme="minorHAnsi"/>
          <w:b/>
          <w:color w:val="000000" w:themeColor="text1"/>
        </w:rPr>
      </w:pPr>
      <w:r w:rsidRPr="007119C6">
        <w:rPr>
          <w:rFonts w:cstheme="minorHAnsi"/>
          <w:b/>
          <w:color w:val="000000" w:themeColor="text1"/>
        </w:rPr>
        <w:t xml:space="preserve">Inteziviranje unutarnjih i vanjskih nadzora poslovanja </w:t>
      </w:r>
    </w:p>
    <w:p w:rsidR="007119C6" w:rsidRPr="007119C6" w:rsidRDefault="007119C6" w:rsidP="007119C6">
      <w:pPr>
        <w:pStyle w:val="ListParagraph"/>
        <w:ind w:left="1080"/>
        <w:rPr>
          <w:rFonts w:cstheme="minorHAnsi"/>
          <w:b/>
          <w:color w:val="000000" w:themeColor="text1"/>
        </w:rPr>
      </w:pPr>
    </w:p>
    <w:p w:rsidR="007119C6" w:rsidRDefault="007119C6" w:rsidP="007119C6">
      <w:pPr>
        <w:pStyle w:val="NoSpacing"/>
        <w:numPr>
          <w:ilvl w:val="0"/>
          <w:numId w:val="39"/>
        </w:numPr>
        <w:tabs>
          <w:tab w:val="left" w:pos="3795"/>
        </w:tabs>
        <w:jc w:val="both"/>
        <w:rPr>
          <w:rFonts w:cstheme="minorHAnsi"/>
          <w:color w:val="000000" w:themeColor="text1"/>
        </w:rPr>
      </w:pPr>
      <w:r>
        <w:rPr>
          <w:rFonts w:cstheme="minorHAnsi"/>
          <w:color w:val="000000" w:themeColor="text1"/>
        </w:rPr>
        <w:t>Na temelju cilja 1. Mjere 1.1.6. Antikorupcijskog programa za trgovačka društva za razdoblje 2021.-2022. izrađuje se Godišnji plan rada rukovoditelja financijske kontrole za 2022. godinu:</w:t>
      </w:r>
    </w:p>
    <w:p w:rsidR="007119C6" w:rsidRDefault="007119C6" w:rsidP="007119C6">
      <w:pPr>
        <w:pStyle w:val="NoSpacing"/>
        <w:tabs>
          <w:tab w:val="left" w:pos="3795"/>
        </w:tabs>
        <w:jc w:val="both"/>
        <w:rPr>
          <w:rFonts w:cstheme="minorHAnsi"/>
          <w:color w:val="000000" w:themeColor="text1"/>
        </w:rPr>
      </w:pPr>
    </w:p>
    <w:tbl>
      <w:tblPr>
        <w:tblStyle w:val="TableGrid"/>
        <w:tblW w:w="0" w:type="auto"/>
        <w:tblInd w:w="0" w:type="dxa"/>
        <w:tblLook w:val="04A0" w:firstRow="1" w:lastRow="0" w:firstColumn="1" w:lastColumn="0" w:noHBand="0" w:noVBand="1"/>
      </w:tblPr>
      <w:tblGrid>
        <w:gridCol w:w="817"/>
        <w:gridCol w:w="6521"/>
        <w:gridCol w:w="2233"/>
      </w:tblGrid>
      <w:tr w:rsidR="007119C6" w:rsidRPr="00803FB8" w:rsidTr="00062CD5">
        <w:tc>
          <w:tcPr>
            <w:tcW w:w="817" w:type="dxa"/>
          </w:tcPr>
          <w:p w:rsidR="007119C6" w:rsidRPr="00803FB8" w:rsidRDefault="007119C6" w:rsidP="00062CD5">
            <w:pPr>
              <w:pStyle w:val="NoSpacing"/>
              <w:tabs>
                <w:tab w:val="left" w:pos="3795"/>
              </w:tabs>
              <w:jc w:val="center"/>
              <w:rPr>
                <w:rFonts w:asciiTheme="minorHAnsi" w:hAnsiTheme="minorHAnsi" w:cstheme="minorHAnsi"/>
                <w:b/>
                <w:color w:val="000000" w:themeColor="text1"/>
                <w:sz w:val="22"/>
                <w:szCs w:val="22"/>
              </w:rPr>
            </w:pPr>
            <w:r w:rsidRPr="00803FB8">
              <w:rPr>
                <w:rFonts w:asciiTheme="minorHAnsi" w:hAnsiTheme="minorHAnsi" w:cstheme="minorHAnsi"/>
                <w:b/>
                <w:color w:val="000000" w:themeColor="text1"/>
                <w:sz w:val="22"/>
                <w:szCs w:val="22"/>
              </w:rPr>
              <w:t>R. br.</w:t>
            </w:r>
          </w:p>
        </w:tc>
        <w:tc>
          <w:tcPr>
            <w:tcW w:w="6521" w:type="dxa"/>
          </w:tcPr>
          <w:p w:rsidR="007119C6" w:rsidRPr="00803FB8" w:rsidRDefault="007119C6" w:rsidP="00062CD5">
            <w:pPr>
              <w:pStyle w:val="NoSpacing"/>
              <w:tabs>
                <w:tab w:val="left" w:pos="3795"/>
              </w:tabs>
              <w:jc w:val="center"/>
              <w:rPr>
                <w:rFonts w:asciiTheme="minorHAnsi" w:hAnsiTheme="minorHAnsi" w:cstheme="minorHAnsi"/>
                <w:b/>
                <w:color w:val="000000" w:themeColor="text1"/>
                <w:sz w:val="22"/>
                <w:szCs w:val="22"/>
              </w:rPr>
            </w:pPr>
            <w:r w:rsidRPr="00803FB8">
              <w:rPr>
                <w:rFonts w:asciiTheme="minorHAnsi" w:hAnsiTheme="minorHAnsi" w:cstheme="minorHAnsi"/>
                <w:b/>
                <w:color w:val="000000" w:themeColor="text1"/>
                <w:sz w:val="22"/>
                <w:szCs w:val="22"/>
              </w:rPr>
              <w:t>PLANIRANE AKTIVNOSTI</w:t>
            </w:r>
          </w:p>
        </w:tc>
        <w:tc>
          <w:tcPr>
            <w:tcW w:w="2233" w:type="dxa"/>
          </w:tcPr>
          <w:p w:rsidR="007119C6" w:rsidRPr="00803FB8" w:rsidRDefault="007119C6" w:rsidP="00062CD5">
            <w:pPr>
              <w:pStyle w:val="NoSpacing"/>
              <w:tabs>
                <w:tab w:val="left" w:pos="3795"/>
              </w:tabs>
              <w:jc w:val="center"/>
              <w:rPr>
                <w:rFonts w:asciiTheme="minorHAnsi" w:hAnsiTheme="minorHAnsi" w:cstheme="minorHAnsi"/>
                <w:b/>
                <w:color w:val="000000" w:themeColor="text1"/>
                <w:sz w:val="22"/>
                <w:szCs w:val="22"/>
              </w:rPr>
            </w:pPr>
            <w:r w:rsidRPr="00803FB8">
              <w:rPr>
                <w:rFonts w:asciiTheme="minorHAnsi" w:hAnsiTheme="minorHAnsi" w:cstheme="minorHAnsi"/>
                <w:b/>
                <w:color w:val="000000" w:themeColor="text1"/>
                <w:sz w:val="22"/>
                <w:szCs w:val="22"/>
              </w:rPr>
              <w:t>ROK IZVRŠENJA</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Upoznavanje radnika za implementiranim FMC sustavom</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31.03.2022.</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Popunjavanje Izjave o fiskalnoj odgovornosti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31.03.2022.</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Provjera primjene implementiranog FMC sustava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30.04.2022.</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Sudjelovanje u postupcima izmjena i dopuna FMC sustava radi poboljšavanja istih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31.05.2022.</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Provođenje provjere primjene implementiranih procedura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Kontinuirano </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Praćenje primjene propisa u financijskom poslovanju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Kontinuirano </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Stručno usavršavanje iz područja financijske kontrole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Kontinuirano</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Suradnja s upravom, skupštinom i  nadzornim odborom u vezi financijskog poslovanja</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Kontinuirano</w:t>
            </w:r>
          </w:p>
        </w:tc>
      </w:tr>
      <w:tr w:rsidR="007119C6" w:rsidRPr="00803FB8" w:rsidTr="00062CD5">
        <w:tc>
          <w:tcPr>
            <w:tcW w:w="817" w:type="dxa"/>
          </w:tcPr>
          <w:p w:rsidR="007119C6" w:rsidRPr="00803FB8"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tc>
        <w:tc>
          <w:tcPr>
            <w:tcW w:w="6521" w:type="dxa"/>
          </w:tcPr>
          <w:p w:rsidR="007119C6" w:rsidRPr="00803FB8" w:rsidRDefault="007119C6" w:rsidP="00062CD5">
            <w:pPr>
              <w:pStyle w:val="NoSpacing"/>
              <w:tabs>
                <w:tab w:val="left" w:pos="3795"/>
              </w:tabs>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Samoprocjena na temelju Upitnika o fiskalnoj odgovornosti </w:t>
            </w:r>
          </w:p>
        </w:tc>
        <w:tc>
          <w:tcPr>
            <w:tcW w:w="2233" w:type="dxa"/>
          </w:tcPr>
          <w:p w:rsidR="007119C6" w:rsidRPr="00803FB8"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31.10.2022.</w:t>
            </w:r>
          </w:p>
        </w:tc>
      </w:tr>
      <w:tr w:rsidR="007119C6" w:rsidRPr="00803FB8" w:rsidTr="00062CD5">
        <w:tc>
          <w:tcPr>
            <w:tcW w:w="817" w:type="dxa"/>
          </w:tcPr>
          <w:p w:rsidR="007119C6" w:rsidRPr="00D65D41" w:rsidRDefault="007119C6" w:rsidP="00062CD5">
            <w:pPr>
              <w:pStyle w:val="NoSpacing"/>
              <w:tabs>
                <w:tab w:val="left" w:pos="3795"/>
              </w:tabs>
              <w:rPr>
                <w:rFonts w:asciiTheme="minorHAnsi" w:hAnsiTheme="minorHAnsi" w:cstheme="minorHAnsi"/>
                <w:color w:val="000000" w:themeColor="text1"/>
                <w:sz w:val="22"/>
                <w:szCs w:val="22"/>
              </w:rPr>
            </w:pPr>
            <w:r w:rsidRPr="00D65D41">
              <w:rPr>
                <w:rFonts w:asciiTheme="minorHAnsi" w:hAnsiTheme="minorHAnsi" w:cstheme="minorHAnsi"/>
                <w:color w:val="000000" w:themeColor="text1"/>
                <w:sz w:val="22"/>
                <w:szCs w:val="22"/>
              </w:rPr>
              <w:t>10.</w:t>
            </w:r>
          </w:p>
        </w:tc>
        <w:tc>
          <w:tcPr>
            <w:tcW w:w="6521" w:type="dxa"/>
          </w:tcPr>
          <w:p w:rsidR="007119C6" w:rsidRPr="00D65D41" w:rsidRDefault="007119C6" w:rsidP="00062CD5">
            <w:pPr>
              <w:pStyle w:val="NoSpacing"/>
              <w:tabs>
                <w:tab w:val="left" w:pos="37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Izrada godišnjeg plana rada rukovoditelja financijske kontrole </w:t>
            </w:r>
          </w:p>
        </w:tc>
        <w:tc>
          <w:tcPr>
            <w:tcW w:w="2233" w:type="dxa"/>
          </w:tcPr>
          <w:p w:rsidR="007119C6" w:rsidRPr="00D65D41" w:rsidRDefault="007119C6" w:rsidP="00062CD5">
            <w:pPr>
              <w:pStyle w:val="NoSpacing"/>
              <w:tabs>
                <w:tab w:val="left" w:pos="3795"/>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Prosinac 2022. </w:t>
            </w:r>
          </w:p>
        </w:tc>
      </w:tr>
    </w:tbl>
    <w:p w:rsidR="007119C6" w:rsidRPr="00803FB8" w:rsidRDefault="007119C6" w:rsidP="007119C6">
      <w:pPr>
        <w:pStyle w:val="NoSpacing"/>
        <w:tabs>
          <w:tab w:val="left" w:pos="3795"/>
        </w:tabs>
        <w:jc w:val="both"/>
        <w:rPr>
          <w:rFonts w:cstheme="minorHAnsi"/>
          <w:color w:val="000000" w:themeColor="text1"/>
        </w:rPr>
      </w:pPr>
    </w:p>
    <w:p w:rsidR="007119C6" w:rsidRDefault="007119C6" w:rsidP="007119C6">
      <w:pPr>
        <w:pStyle w:val="NoSpacing"/>
        <w:tabs>
          <w:tab w:val="left" w:pos="3795"/>
        </w:tabs>
        <w:jc w:val="both"/>
        <w:rPr>
          <w:rFonts w:cstheme="minorHAnsi"/>
          <w:color w:val="000000" w:themeColor="text1"/>
        </w:rPr>
      </w:pPr>
    </w:p>
    <w:p w:rsidR="007119C6" w:rsidRDefault="007119C6" w:rsidP="007119C6">
      <w:pPr>
        <w:pStyle w:val="NoSpacing"/>
        <w:tabs>
          <w:tab w:val="left" w:pos="3795"/>
        </w:tabs>
        <w:jc w:val="both"/>
        <w:rPr>
          <w:rFonts w:cstheme="minorHAnsi"/>
          <w:color w:val="000000" w:themeColor="text1"/>
        </w:rPr>
      </w:pPr>
      <w:r>
        <w:rPr>
          <w:rFonts w:cstheme="minorHAnsi"/>
          <w:color w:val="000000" w:themeColor="text1"/>
        </w:rPr>
        <w:t xml:space="preserve">Godišnji plan predlaže Rukovoditelj financijske kontrole (voditelj službe financija i računovodstva), a usvaja direktor Društva. </w:t>
      </w:r>
    </w:p>
    <w:p w:rsidR="007119C6" w:rsidRDefault="007119C6" w:rsidP="007119C6">
      <w:pPr>
        <w:pStyle w:val="NoSpacing"/>
        <w:tabs>
          <w:tab w:val="left" w:pos="3795"/>
        </w:tabs>
        <w:jc w:val="both"/>
        <w:rPr>
          <w:rFonts w:cstheme="minorHAnsi"/>
          <w:color w:val="000000" w:themeColor="text1"/>
        </w:rPr>
      </w:pPr>
    </w:p>
    <w:p w:rsidR="00F05320" w:rsidRDefault="00F05320" w:rsidP="00F05320">
      <w:pPr>
        <w:pStyle w:val="NoSpacing"/>
        <w:tabs>
          <w:tab w:val="left" w:pos="3795"/>
        </w:tabs>
        <w:jc w:val="center"/>
        <w:rPr>
          <w:rFonts w:cstheme="minorHAnsi"/>
          <w:b/>
          <w:sz w:val="24"/>
          <w:szCs w:val="24"/>
        </w:rPr>
      </w:pPr>
    </w:p>
    <w:p w:rsidR="00F05320" w:rsidRDefault="00F05320" w:rsidP="00F05320">
      <w:pPr>
        <w:pStyle w:val="NoSpacing"/>
        <w:tabs>
          <w:tab w:val="left" w:pos="3795"/>
        </w:tabs>
        <w:rPr>
          <w:rFonts w:cstheme="minorHAnsi"/>
          <w:b/>
          <w:sz w:val="24"/>
          <w:szCs w:val="24"/>
        </w:rPr>
      </w:pPr>
    </w:p>
    <w:p w:rsidR="00F05320" w:rsidRDefault="00F05320" w:rsidP="00F05320">
      <w:pPr>
        <w:pStyle w:val="NoSpacing"/>
        <w:numPr>
          <w:ilvl w:val="0"/>
          <w:numId w:val="38"/>
        </w:numPr>
        <w:tabs>
          <w:tab w:val="left" w:pos="3795"/>
        </w:tabs>
        <w:rPr>
          <w:rFonts w:cstheme="minorHAnsi"/>
          <w:b/>
        </w:rPr>
      </w:pPr>
      <w:r w:rsidRPr="00F05320">
        <w:rPr>
          <w:rFonts w:cstheme="minorHAnsi"/>
          <w:b/>
        </w:rPr>
        <w:t>Jačanje mehanizama sprječavanja sukoba interesa predsjednika i članova upravnih odbora trgovačkih društava u većinskom vlasništvu JLP(R)</w:t>
      </w:r>
    </w:p>
    <w:p w:rsidR="00F05320" w:rsidRDefault="00F05320" w:rsidP="00F05320">
      <w:pPr>
        <w:pStyle w:val="NoSpacing"/>
        <w:tabs>
          <w:tab w:val="left" w:pos="3795"/>
        </w:tabs>
        <w:rPr>
          <w:rFonts w:cstheme="minorHAnsi"/>
          <w:b/>
        </w:rPr>
      </w:pPr>
    </w:p>
    <w:p w:rsidR="00F05320" w:rsidRDefault="00F05320" w:rsidP="00F05320">
      <w:pPr>
        <w:pStyle w:val="NoSpacing"/>
        <w:numPr>
          <w:ilvl w:val="0"/>
          <w:numId w:val="39"/>
        </w:numPr>
        <w:tabs>
          <w:tab w:val="left" w:pos="3795"/>
        </w:tabs>
        <w:rPr>
          <w:rFonts w:cstheme="minorHAnsi"/>
        </w:rPr>
      </w:pPr>
      <w:r>
        <w:rPr>
          <w:rFonts w:cstheme="minorHAnsi"/>
        </w:rPr>
        <w:t>Nakon promjene članova nadzornog odbora i/ili članova uprave, ažurirati će se i objaviti Izjava o postojanju/nepostojanju sukoba interesa, odmah nakon nastupa promjene.</w:t>
      </w:r>
    </w:p>
    <w:p w:rsidR="00F05320" w:rsidRDefault="00F05320" w:rsidP="00F05320">
      <w:pPr>
        <w:pStyle w:val="NoSpacing"/>
        <w:tabs>
          <w:tab w:val="left" w:pos="3795"/>
        </w:tabs>
        <w:rPr>
          <w:rFonts w:cstheme="minorHAnsi"/>
        </w:rPr>
      </w:pPr>
    </w:p>
    <w:p w:rsidR="00F05320" w:rsidRDefault="00F05320" w:rsidP="00F05320">
      <w:pPr>
        <w:pStyle w:val="NoSpacing"/>
        <w:numPr>
          <w:ilvl w:val="0"/>
          <w:numId w:val="39"/>
        </w:numPr>
        <w:tabs>
          <w:tab w:val="left" w:pos="3795"/>
        </w:tabs>
        <w:rPr>
          <w:rFonts w:cstheme="minorHAnsi"/>
        </w:rPr>
      </w:pPr>
      <w:r>
        <w:rPr>
          <w:rFonts w:cstheme="minorHAnsi"/>
        </w:rPr>
        <w:t xml:space="preserve">Specifične vrijednosti i pravila za prevenciju korupcije </w:t>
      </w:r>
      <w:r w:rsidR="00B15EB6">
        <w:rPr>
          <w:rFonts w:cstheme="minorHAnsi"/>
        </w:rPr>
        <w:t>i osiguranje profesionalnog ponašanja u vezi sa: darovima i naknadama od poslovnih partnera:</w:t>
      </w:r>
    </w:p>
    <w:p w:rsidR="00B15EB6" w:rsidRDefault="00B15EB6" w:rsidP="007119C6">
      <w:pPr>
        <w:pStyle w:val="ListParagraph"/>
        <w:jc w:val="center"/>
        <w:rPr>
          <w:rFonts w:cstheme="minorHAnsi"/>
        </w:rPr>
      </w:pPr>
    </w:p>
    <w:p w:rsidR="007119C6" w:rsidRDefault="007119C6" w:rsidP="007119C6">
      <w:pPr>
        <w:pStyle w:val="ListParagraph"/>
        <w:jc w:val="center"/>
        <w:rPr>
          <w:rFonts w:cstheme="minorHAnsi"/>
        </w:rPr>
      </w:pPr>
    </w:p>
    <w:p w:rsid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 xml:space="preserve">Upravitelj-Knin d.o.o. </w:t>
      </w:r>
      <w:r>
        <w:rPr>
          <w:rFonts w:eastAsia="Times New Roman" w:cstheme="minorHAnsi"/>
          <w:color w:val="000000" w:themeColor="text1"/>
          <w:spacing w:val="3"/>
          <w:lang w:eastAsia="hr-HR"/>
        </w:rPr>
        <w:t xml:space="preserve">(Društvo) </w:t>
      </w:r>
      <w:r w:rsidRPr="00B15EB6">
        <w:rPr>
          <w:rFonts w:eastAsia="Times New Roman" w:cstheme="minorHAnsi"/>
          <w:color w:val="000000" w:themeColor="text1"/>
          <w:spacing w:val="3"/>
          <w:lang w:eastAsia="hr-HR"/>
        </w:rPr>
        <w:t xml:space="preserve">obvezan je poslovati sukladno najvišim načelima etičkog i moralnog kodeksa, što podrazumijeva odnos prema </w:t>
      </w:r>
      <w:r>
        <w:rPr>
          <w:rFonts w:eastAsia="Times New Roman" w:cstheme="minorHAnsi"/>
          <w:color w:val="000000" w:themeColor="text1"/>
          <w:spacing w:val="3"/>
          <w:lang w:eastAsia="hr-HR"/>
        </w:rPr>
        <w:t>kupcima</w:t>
      </w:r>
      <w:r w:rsidRPr="00B15EB6">
        <w:rPr>
          <w:rFonts w:eastAsia="Times New Roman" w:cstheme="minorHAnsi"/>
          <w:color w:val="000000" w:themeColor="text1"/>
          <w:spacing w:val="3"/>
          <w:lang w:eastAsia="hr-HR"/>
        </w:rPr>
        <w:t xml:space="preserve">, </w:t>
      </w:r>
      <w:r>
        <w:rPr>
          <w:rFonts w:eastAsia="Times New Roman" w:cstheme="minorHAnsi"/>
          <w:color w:val="000000" w:themeColor="text1"/>
          <w:spacing w:val="3"/>
          <w:lang w:eastAsia="hr-HR"/>
        </w:rPr>
        <w:t>poslovni</w:t>
      </w:r>
      <w:r w:rsidRPr="00B15EB6">
        <w:rPr>
          <w:rFonts w:eastAsia="Times New Roman" w:cstheme="minorHAnsi"/>
          <w:color w:val="000000" w:themeColor="text1"/>
          <w:spacing w:val="3"/>
          <w:lang w:eastAsia="hr-HR"/>
        </w:rPr>
        <w:t xml:space="preserve">m partnerima i zaposlenicima. </w:t>
      </w:r>
      <w:r>
        <w:rPr>
          <w:rFonts w:eastAsia="Times New Roman" w:cstheme="minorHAnsi"/>
          <w:color w:val="000000" w:themeColor="text1"/>
          <w:spacing w:val="3"/>
          <w:lang w:eastAsia="hr-HR"/>
        </w:rPr>
        <w:t>Društvo</w:t>
      </w:r>
      <w:r w:rsidRPr="00B15EB6">
        <w:rPr>
          <w:rFonts w:eastAsia="Times New Roman" w:cstheme="minorHAnsi"/>
          <w:color w:val="000000" w:themeColor="text1"/>
          <w:spacing w:val="3"/>
          <w:lang w:eastAsia="hr-HR"/>
        </w:rPr>
        <w:t xml:space="preserve"> se </w:t>
      </w:r>
      <w:r>
        <w:rPr>
          <w:rFonts w:eastAsia="Times New Roman" w:cstheme="minorHAnsi"/>
          <w:color w:val="000000" w:themeColor="text1"/>
          <w:spacing w:val="3"/>
          <w:lang w:eastAsia="hr-HR"/>
        </w:rPr>
        <w:t>kao trgovačko društvo o</w:t>
      </w:r>
      <w:r w:rsidRPr="00B15EB6">
        <w:rPr>
          <w:rFonts w:eastAsia="Times New Roman" w:cstheme="minorHAnsi"/>
          <w:color w:val="000000" w:themeColor="text1"/>
          <w:spacing w:val="3"/>
          <w:lang w:eastAsia="hr-HR"/>
        </w:rPr>
        <w:t>bveza</w:t>
      </w:r>
      <w:r>
        <w:rPr>
          <w:rFonts w:eastAsia="Times New Roman" w:cstheme="minorHAnsi"/>
          <w:color w:val="000000" w:themeColor="text1"/>
          <w:spacing w:val="3"/>
          <w:lang w:eastAsia="hr-HR"/>
        </w:rPr>
        <w:t>lo</w:t>
      </w:r>
      <w:r w:rsidRPr="00B15EB6">
        <w:rPr>
          <w:rFonts w:eastAsia="Times New Roman" w:cstheme="minorHAnsi"/>
          <w:color w:val="000000" w:themeColor="text1"/>
          <w:spacing w:val="3"/>
          <w:lang w:eastAsia="hr-HR"/>
        </w:rPr>
        <w:t xml:space="preserve"> na maksimalno poštivanje prava i obveza svojih </w:t>
      </w:r>
      <w:r>
        <w:rPr>
          <w:rFonts w:eastAsia="Times New Roman" w:cstheme="minorHAnsi"/>
          <w:color w:val="000000" w:themeColor="text1"/>
          <w:spacing w:val="3"/>
          <w:lang w:eastAsia="hr-HR"/>
        </w:rPr>
        <w:t>zaposlenika, poslovnih partnera i kupaca</w:t>
      </w:r>
      <w:r w:rsidRPr="00B15EB6">
        <w:rPr>
          <w:rFonts w:eastAsia="Times New Roman" w:cstheme="minorHAnsi"/>
          <w:color w:val="000000" w:themeColor="text1"/>
          <w:spacing w:val="3"/>
          <w:lang w:eastAsia="hr-HR"/>
        </w:rPr>
        <w:t xml:space="preserve"> nastojeći u svakom trenutku osigurati ravnopravnu, jednako dostupnu i kvalitetnu </w:t>
      </w:r>
      <w:r>
        <w:rPr>
          <w:rFonts w:eastAsia="Times New Roman" w:cstheme="minorHAnsi"/>
          <w:color w:val="000000" w:themeColor="text1"/>
          <w:spacing w:val="3"/>
          <w:lang w:eastAsia="hr-HR"/>
        </w:rPr>
        <w:t xml:space="preserve">uslugu </w:t>
      </w:r>
      <w:r w:rsidRPr="00B15EB6">
        <w:rPr>
          <w:rFonts w:eastAsia="Times New Roman" w:cstheme="minorHAnsi"/>
          <w:color w:val="000000" w:themeColor="text1"/>
          <w:spacing w:val="3"/>
          <w:lang w:eastAsia="hr-HR"/>
        </w:rPr>
        <w:t xml:space="preserve">bez iznimke. </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Neke od mjera etičkog ponašanja i mjer</w:t>
      </w:r>
      <w:r>
        <w:rPr>
          <w:rFonts w:eastAsia="Times New Roman" w:cstheme="minorHAnsi"/>
          <w:color w:val="000000" w:themeColor="text1"/>
          <w:spacing w:val="3"/>
          <w:lang w:eastAsia="hr-HR"/>
        </w:rPr>
        <w:t>a za suzbijanje korupcije koje Društvo</w:t>
      </w:r>
      <w:r w:rsidR="000B0C69">
        <w:rPr>
          <w:rFonts w:eastAsia="Times New Roman" w:cstheme="minorHAnsi"/>
          <w:color w:val="000000" w:themeColor="text1"/>
          <w:spacing w:val="3"/>
          <w:lang w:eastAsia="hr-HR"/>
        </w:rPr>
        <w:t xml:space="preserve"> provodi su sl</w:t>
      </w:r>
      <w:r w:rsidRPr="00B15EB6">
        <w:rPr>
          <w:rFonts w:eastAsia="Times New Roman" w:cstheme="minorHAnsi"/>
          <w:color w:val="000000" w:themeColor="text1"/>
          <w:spacing w:val="3"/>
          <w:lang w:eastAsia="hr-HR"/>
        </w:rPr>
        <w:t>jedeće:</w:t>
      </w:r>
    </w:p>
    <w:p w:rsidR="00B15EB6" w:rsidRPr="00B15EB6" w:rsidRDefault="00B15EB6" w:rsidP="00B15EB6">
      <w:pPr>
        <w:numPr>
          <w:ilvl w:val="0"/>
          <w:numId w:val="40"/>
        </w:numPr>
        <w:spacing w:before="100" w:beforeAutospacing="1" w:after="12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 xml:space="preserve">Nadzor nad izvršavanjem ugovornih obveza </w:t>
      </w:r>
      <w:r>
        <w:rPr>
          <w:rFonts w:eastAsia="Times New Roman" w:cstheme="minorHAnsi"/>
          <w:color w:val="000000" w:themeColor="text1"/>
          <w:spacing w:val="3"/>
          <w:lang w:eastAsia="hr-HR"/>
        </w:rPr>
        <w:t>proizašlih iz ugovora (npr. Ugovor o zakupu poslovnog prostora, Ugovor o poslovnoj suradnji,…).</w:t>
      </w:r>
    </w:p>
    <w:p w:rsidR="00B15EB6" w:rsidRDefault="00B15EB6" w:rsidP="00B15EB6">
      <w:pPr>
        <w:numPr>
          <w:ilvl w:val="0"/>
          <w:numId w:val="40"/>
        </w:num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 xml:space="preserve">Antikorupcijska politika predstavlja društvenu pojavu koja narušava temeljne ljudske vrijednosti. U cilju borbe protiv korupcije želimo stvoriti uvjete za jačanje integriteta, odgovornosti i transparentnosti u radu, uvjete za sprječavanje korupcije na svim razinama i afirmirati pristup "nulte tolerancije" na korupciju, te spriječiti korupciju prije nego što do nje uopće i dođe. Naša je društvena odgovornost poslovne procese postaviti na način proaktivnog uklanjanja mogućeg koruptivnog djelovanja odmah u početku časnim i odgovornim ponašanjem, održavanjem etičkih standarda i poštivanjem zakona i propisa. </w:t>
      </w:r>
    </w:p>
    <w:p w:rsidR="00B15EB6" w:rsidRPr="00B15EB6" w:rsidRDefault="00B15EB6" w:rsidP="00B15EB6">
      <w:p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Korupcija je u najširem smislu svaki oblik zloporabe ovlasti radi osobne ili skupne koristi bilo da se radi o javnom ili privatnom sektoru. To je svaki čin kojim se, suprotno javnom interesu, nedvojbeno krše moral i pravne norme te povrjeđuju temelji vladavine prava. Korumpiranom osobom se smatra svaka službena ili odgovorna osoba koja radi osobne koristi ili koristi skupine kojoj pripada, zanemari opći interes koji je dužna štititi s obzirom na zakone, položaj i ovlasti koje su joj povjerene. Korumpiranim se smatra i građanin koji nudi ili pristaje na davanje zatraženog mita kako bi korumpirana osoba činjenjem, nečinjenjem ili propuštanjem činjenja pomogla u ostvarivanju koristi za pojedine osobe ili skupine. "Korupcija je zloporaba povjerenih ovlasti za privatnu korist." (Transparency International).</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Ciljevi u borbi protiv korupcije</w:t>
      </w:r>
    </w:p>
    <w:p w:rsidR="00B15EB6" w:rsidRPr="00B15EB6" w:rsidRDefault="00B15EB6" w:rsidP="000B0C69">
      <w:pPr>
        <w:numPr>
          <w:ilvl w:val="0"/>
          <w:numId w:val="41"/>
        </w:numPr>
        <w:spacing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Jačanje integriteta, odgovornosti i transparentnosti u radu</w:t>
      </w:r>
    </w:p>
    <w:p w:rsidR="00B15EB6" w:rsidRPr="00B15EB6" w:rsidRDefault="00B15EB6" w:rsidP="000B0C69">
      <w:pPr>
        <w:numPr>
          <w:ilvl w:val="0"/>
          <w:numId w:val="41"/>
        </w:numPr>
        <w:spacing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Stvaranje preduvjeta za sprječavanje korupcije na svim razinama</w:t>
      </w:r>
    </w:p>
    <w:p w:rsidR="00B15EB6" w:rsidRPr="00B15EB6" w:rsidRDefault="00B15EB6" w:rsidP="000B0C69">
      <w:pPr>
        <w:numPr>
          <w:ilvl w:val="0"/>
          <w:numId w:val="41"/>
        </w:numPr>
        <w:spacing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Afirmacija pristupa "nulte tolerancije" na korupciju</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Mjere u borbi protiv korupcije</w:t>
      </w:r>
    </w:p>
    <w:p w:rsidR="00B15EB6" w:rsidRPr="00B15EB6" w:rsidRDefault="00B15EB6" w:rsidP="000B0C69">
      <w:pPr>
        <w:numPr>
          <w:ilvl w:val="0"/>
          <w:numId w:val="42"/>
        </w:num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 xml:space="preserve">poboljšanja u radu </w:t>
      </w:r>
      <w:r>
        <w:rPr>
          <w:rFonts w:eastAsia="Times New Roman" w:cstheme="minorHAnsi"/>
          <w:color w:val="000000" w:themeColor="text1"/>
          <w:spacing w:val="3"/>
          <w:lang w:eastAsia="hr-HR"/>
        </w:rPr>
        <w:t>Upravitelja-Knin d.o.o.</w:t>
      </w:r>
      <w:r w:rsidRPr="00B15EB6">
        <w:rPr>
          <w:rFonts w:eastAsia="Times New Roman" w:cstheme="minorHAnsi"/>
          <w:color w:val="000000" w:themeColor="text1"/>
          <w:spacing w:val="3"/>
          <w:lang w:eastAsia="hr-HR"/>
        </w:rPr>
        <w:t xml:space="preserve"> s naglaskom na jačanje odgovornosti za uspješno ostvarenje zadaća</w:t>
      </w:r>
    </w:p>
    <w:p w:rsidR="00B15EB6" w:rsidRPr="00B15EB6" w:rsidRDefault="00B15EB6" w:rsidP="000B0C69">
      <w:pPr>
        <w:numPr>
          <w:ilvl w:val="0"/>
          <w:numId w:val="42"/>
        </w:num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obavljanje poslova na pravilan, etičan, ekonomičan, učinkovit i djelotvoran način</w:t>
      </w:r>
    </w:p>
    <w:p w:rsidR="00B15EB6" w:rsidRPr="00B15EB6" w:rsidRDefault="00B15EB6" w:rsidP="000B0C69">
      <w:pPr>
        <w:numPr>
          <w:ilvl w:val="0"/>
          <w:numId w:val="42"/>
        </w:num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usklađivanje poslovanja sa zakonima, propisima i planovima</w:t>
      </w:r>
    </w:p>
    <w:p w:rsidR="007119C6" w:rsidRDefault="007119C6" w:rsidP="000B0C69">
      <w:pPr>
        <w:spacing w:before="100" w:beforeAutospacing="1" w:after="0" w:line="240" w:lineRule="auto"/>
        <w:jc w:val="both"/>
        <w:rPr>
          <w:rFonts w:eastAsia="Times New Roman" w:cstheme="minorHAnsi"/>
          <w:color w:val="000000" w:themeColor="text1"/>
          <w:spacing w:val="3"/>
          <w:lang w:eastAsia="hr-HR"/>
        </w:rPr>
      </w:pPr>
    </w:p>
    <w:p w:rsidR="007119C6" w:rsidRDefault="007119C6" w:rsidP="00B15EB6">
      <w:pPr>
        <w:spacing w:before="100" w:beforeAutospacing="1" w:after="100" w:afterAutospacing="1" w:line="240" w:lineRule="auto"/>
        <w:jc w:val="both"/>
        <w:rPr>
          <w:rFonts w:eastAsia="Times New Roman" w:cstheme="minorHAnsi"/>
          <w:color w:val="000000" w:themeColor="text1"/>
          <w:spacing w:val="3"/>
          <w:lang w:eastAsia="hr-HR"/>
        </w:rPr>
      </w:pPr>
    </w:p>
    <w:p w:rsidR="000B0C69" w:rsidRDefault="000B0C69" w:rsidP="00B15EB6">
      <w:pPr>
        <w:spacing w:before="100" w:beforeAutospacing="1" w:after="100" w:afterAutospacing="1" w:line="240" w:lineRule="auto"/>
        <w:jc w:val="both"/>
        <w:rPr>
          <w:rFonts w:eastAsia="Times New Roman" w:cstheme="minorHAnsi"/>
          <w:color w:val="000000" w:themeColor="text1"/>
          <w:spacing w:val="3"/>
          <w:lang w:eastAsia="hr-HR"/>
        </w:rPr>
      </w:pP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Najčešći oblici korupcije su:</w:t>
      </w:r>
    </w:p>
    <w:p w:rsidR="00B15EB6" w:rsidRPr="00B15EB6" w:rsidRDefault="00B15EB6" w:rsidP="00B15EB6">
      <w:pPr>
        <w:numPr>
          <w:ilvl w:val="0"/>
          <w:numId w:val="43"/>
        </w:numPr>
        <w:spacing w:before="100" w:beforeAutospacing="1" w:after="12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Podmićivanje - obećanje, ponuda ili davanje bilo koje benificije koja neprimjereno utječe na ishod odluka javnog službenika. Mito može biti dano javnom službeniku (direktno) ili preko druge osobe ili subjekta (indirektno). Mito može podrazumijevati novac, povjerljivu informaciju, darove i druge oblike.</w:t>
      </w:r>
    </w:p>
    <w:p w:rsidR="00B15EB6" w:rsidRPr="00B15EB6" w:rsidRDefault="00B15EB6" w:rsidP="00B15EB6">
      <w:pPr>
        <w:numPr>
          <w:ilvl w:val="0"/>
          <w:numId w:val="43"/>
        </w:numPr>
        <w:spacing w:before="100" w:beforeAutospacing="1" w:after="12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Pronevjera - krađa sredstava od strane osobe kojoj su povjerene ovlasti i kontrola nad tim sredstvima</w:t>
      </w:r>
    </w:p>
    <w:p w:rsidR="00B15EB6" w:rsidRPr="00B15EB6" w:rsidRDefault="00B15EB6" w:rsidP="00B15EB6">
      <w:pPr>
        <w:numPr>
          <w:ilvl w:val="0"/>
          <w:numId w:val="43"/>
        </w:numPr>
        <w:spacing w:before="100" w:beforeAutospacing="1" w:after="12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Sukob interesa - situacija u kojoj su privatni interesi dužnosnika u suprotnosti s javnim interesom ili privatni interes utječe ili može utjecati na nepristranost dužnosnika u obavljanju javne dužnosti.</w:t>
      </w:r>
    </w:p>
    <w:p w:rsidR="00B15EB6" w:rsidRPr="00B15EB6" w:rsidRDefault="00B15EB6" w:rsidP="00B15EB6">
      <w:pPr>
        <w:numPr>
          <w:ilvl w:val="0"/>
          <w:numId w:val="43"/>
        </w:numPr>
        <w:spacing w:before="100" w:beforeAutospacing="1" w:after="12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Pristranost - dodjeljivanje poslova ili beneficija određenim pojedincima bez obzira na sposobnosti. Ako je riječ o članovima obitelji, onda se naziva nepotizam.</w:t>
      </w:r>
    </w:p>
    <w:p w:rsidR="00B15EB6" w:rsidRPr="00B15EB6" w:rsidRDefault="00B15EB6" w:rsidP="00B15EB6">
      <w:pPr>
        <w:numPr>
          <w:ilvl w:val="0"/>
          <w:numId w:val="43"/>
        </w:numPr>
        <w:spacing w:before="100" w:beforeAutospacing="1" w:after="0"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Iznuđivanje - nezakonito i namjerno dobivanje neke prednosti, materijalne ili nematerijalne, od druge osobe ili subjekta, tako da joj se nameće nezakonit pritisak u obliku prijetnji ili zastrašivanja kako bi je se prisililo da pruži određene beneficije. Ova prisila može sadržavati fizičku povredu, nasilje ili prepreku, a može čak uključivati i opasnost da treća strana bude ugrožena.</w:t>
      </w:r>
    </w:p>
    <w:p w:rsidR="00B15EB6" w:rsidRPr="00B15EB6" w:rsidRDefault="00B15EB6" w:rsidP="00B15EB6">
      <w:pPr>
        <w:spacing w:before="100" w:beforeAutospacing="1" w:after="100" w:afterAutospacing="1" w:line="240" w:lineRule="auto"/>
        <w:jc w:val="both"/>
        <w:outlineLvl w:val="3"/>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Pojmovi</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Dar u smislu Zakona o sprječavanju sukoba interesa je definiran kao novac, stvari bez obzira na njihovu vrijednost, prava i usluge dane bez naknade koje dovode ili mogu dovesti u odnos zavisnosti ili kod njega stvaraju obvezu prema darovatelju.</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Integritet znači potpunost, nedjeljivost, besprijekornost, poštenje, dakle sve ono što bi bilo suprotno iskvarenosti, podmitljivosti, korupciji.</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Nulta stopa tolerancije na korupciju znači reagiranje na svaki oblik korupcije bez obzira na visinu stečene koristi i položaj službenika koji je korumpiran, odnosno provođenje kaznenog progona bez obzira na visinu stečene koristi izvršenjem korupcijskih kaznenih djela.</w:t>
      </w:r>
    </w:p>
    <w:p w:rsidR="00B15EB6" w:rsidRP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Sukob interesa je situacija u kojoj su privatni interesi u suprotnosti s javnim interesom ili kad privatni interes utječe ili može utjecati na nepristranost u obavljanju javne dužnosti.</w:t>
      </w:r>
    </w:p>
    <w:p w:rsidR="00B15EB6" w:rsidRDefault="00B15EB6" w:rsidP="00B15EB6">
      <w:pPr>
        <w:spacing w:before="100" w:beforeAutospacing="1" w:after="100" w:afterAutospacing="1" w:line="240" w:lineRule="auto"/>
        <w:jc w:val="both"/>
        <w:rPr>
          <w:rFonts w:eastAsia="Times New Roman" w:cstheme="minorHAnsi"/>
          <w:color w:val="000000" w:themeColor="text1"/>
          <w:spacing w:val="3"/>
          <w:lang w:eastAsia="hr-HR"/>
        </w:rPr>
      </w:pPr>
      <w:r w:rsidRPr="00B15EB6">
        <w:rPr>
          <w:rFonts w:eastAsia="Times New Roman" w:cstheme="minorHAnsi"/>
          <w:color w:val="000000" w:themeColor="text1"/>
          <w:spacing w:val="3"/>
          <w:lang w:eastAsia="hr-HR"/>
        </w:rPr>
        <w:t>Transparentno djelovanje jest ono djelovanje koje je transparentno za javnost, dakle shvatljivo i jasno. Svaku obavijest provjerit ćemo s primjerenom pozornošću štiteći pritom u cijelosti izvor informacija. Pri prijavljivanju treba biti svjestan posljedica lažnog prijavljivanja. Sumnje na nepravilnosti, odnosno korupciju možete prijaviti i Ministarstvu unutarnjih poslova RH i Uredu za suzbijanje korupcije i organiziranog kriminaliteta.</w:t>
      </w:r>
    </w:p>
    <w:p w:rsidR="007119C6" w:rsidRPr="00B15EB6" w:rsidRDefault="007119C6" w:rsidP="00B15EB6">
      <w:pPr>
        <w:spacing w:before="100" w:beforeAutospacing="1" w:after="100" w:afterAutospacing="1" w:line="240" w:lineRule="auto"/>
        <w:jc w:val="both"/>
        <w:rPr>
          <w:rFonts w:eastAsia="Times New Roman" w:cstheme="minorHAnsi"/>
          <w:color w:val="000000" w:themeColor="text1"/>
          <w:spacing w:val="3"/>
          <w:lang w:eastAsia="hr-HR"/>
        </w:rPr>
      </w:pPr>
    </w:p>
    <w:p w:rsidR="00B15EB6" w:rsidRDefault="005A69CB" w:rsidP="005A69CB">
      <w:pPr>
        <w:pStyle w:val="NoSpacing"/>
        <w:numPr>
          <w:ilvl w:val="0"/>
          <w:numId w:val="39"/>
        </w:numPr>
        <w:tabs>
          <w:tab w:val="left" w:pos="3795"/>
        </w:tabs>
        <w:jc w:val="both"/>
        <w:rPr>
          <w:rFonts w:cstheme="minorHAnsi"/>
          <w:color w:val="000000" w:themeColor="text1"/>
        </w:rPr>
      </w:pPr>
      <w:r>
        <w:rPr>
          <w:rFonts w:cstheme="minorHAnsi"/>
          <w:color w:val="000000" w:themeColor="text1"/>
        </w:rPr>
        <w:lastRenderedPageBreak/>
        <w:t>Upravitelj-Knin d.o.o. uvodi obvezu potpisivanja izjave o povjerljivosti i nepristranosti za zaposlenike zaposlene na radnim mjestima koja su, analizom i procjenom rizika ocijenjena visokim stupnjem rizika:</w:t>
      </w:r>
    </w:p>
    <w:p w:rsidR="005A69CB" w:rsidRDefault="005A69CB" w:rsidP="005A69CB">
      <w:pPr>
        <w:pStyle w:val="NoSpacing"/>
        <w:tabs>
          <w:tab w:val="left" w:pos="3795"/>
        </w:tabs>
        <w:jc w:val="both"/>
        <w:rPr>
          <w:rFonts w:cstheme="minorHAnsi"/>
          <w:color w:val="000000" w:themeColor="text1"/>
        </w:rPr>
      </w:pPr>
    </w:p>
    <w:p w:rsidR="005A69CB" w:rsidRDefault="005A69CB" w:rsidP="005A69CB">
      <w:pPr>
        <w:pStyle w:val="NoSpacing"/>
        <w:tabs>
          <w:tab w:val="left" w:pos="3795"/>
        </w:tabs>
        <w:rPr>
          <w:rFonts w:cstheme="minorHAnsi"/>
          <w:b/>
          <w:color w:val="000000" w:themeColor="text1"/>
        </w:rPr>
      </w:pPr>
    </w:p>
    <w:p w:rsidR="005A69CB" w:rsidRDefault="005A69CB" w:rsidP="005A69CB">
      <w:pPr>
        <w:pStyle w:val="NoSpacing"/>
        <w:tabs>
          <w:tab w:val="left" w:pos="3795"/>
        </w:tabs>
        <w:jc w:val="center"/>
        <w:rPr>
          <w:rFonts w:cstheme="minorHAnsi"/>
          <w:b/>
          <w:color w:val="000000" w:themeColor="text1"/>
        </w:rPr>
      </w:pPr>
      <w:r>
        <w:rPr>
          <w:rFonts w:cstheme="minorHAnsi"/>
          <w:b/>
          <w:color w:val="000000" w:themeColor="text1"/>
        </w:rPr>
        <w:t xml:space="preserve">ODLUKA </w:t>
      </w:r>
    </w:p>
    <w:p w:rsidR="005A69CB" w:rsidRDefault="005A69CB" w:rsidP="005A69CB">
      <w:pPr>
        <w:pStyle w:val="NoSpacing"/>
        <w:tabs>
          <w:tab w:val="left" w:pos="3795"/>
        </w:tabs>
        <w:jc w:val="center"/>
        <w:rPr>
          <w:rFonts w:cstheme="minorHAnsi"/>
          <w:b/>
          <w:color w:val="000000" w:themeColor="text1"/>
        </w:rPr>
      </w:pPr>
      <w:r>
        <w:rPr>
          <w:rFonts w:cstheme="minorHAnsi"/>
          <w:b/>
          <w:color w:val="000000" w:themeColor="text1"/>
        </w:rPr>
        <w:t>O POTPISIVANJU IZJAVE O POVJERLJIVOSTI I NEPRISTRANOSTI</w:t>
      </w:r>
    </w:p>
    <w:p w:rsidR="005A69CB" w:rsidRDefault="005A69CB" w:rsidP="005A69CB">
      <w:pPr>
        <w:pStyle w:val="NoSpacing"/>
        <w:tabs>
          <w:tab w:val="left" w:pos="3795"/>
        </w:tabs>
        <w:jc w:val="center"/>
        <w:rPr>
          <w:rFonts w:cstheme="minorHAnsi"/>
          <w:b/>
          <w:color w:val="000000" w:themeColor="text1"/>
        </w:rPr>
      </w:pPr>
    </w:p>
    <w:p w:rsidR="005A69CB" w:rsidRDefault="005A69CB" w:rsidP="005A69CB">
      <w:pPr>
        <w:pStyle w:val="NoSpacing"/>
        <w:tabs>
          <w:tab w:val="left" w:pos="3795"/>
        </w:tabs>
        <w:rPr>
          <w:rFonts w:cstheme="minorHAnsi"/>
          <w:color w:val="000000" w:themeColor="text1"/>
        </w:rPr>
      </w:pPr>
    </w:p>
    <w:p w:rsidR="005A69CB" w:rsidRPr="005A69CB" w:rsidRDefault="005A69CB" w:rsidP="005A69CB">
      <w:pPr>
        <w:pStyle w:val="NoSpacing"/>
        <w:tabs>
          <w:tab w:val="left" w:pos="3795"/>
        </w:tabs>
        <w:jc w:val="center"/>
        <w:rPr>
          <w:rFonts w:cstheme="minorHAnsi"/>
          <w:b/>
          <w:color w:val="000000" w:themeColor="text1"/>
        </w:rPr>
      </w:pPr>
      <w:r w:rsidRPr="005A69CB">
        <w:rPr>
          <w:rFonts w:cstheme="minorHAnsi"/>
          <w:b/>
          <w:color w:val="000000" w:themeColor="text1"/>
        </w:rPr>
        <w:t>I.</w:t>
      </w:r>
    </w:p>
    <w:p w:rsidR="005A69CB" w:rsidRDefault="005A69CB" w:rsidP="005A69CB">
      <w:pPr>
        <w:pStyle w:val="NoSpacing"/>
        <w:tabs>
          <w:tab w:val="left" w:pos="3795"/>
        </w:tabs>
        <w:rPr>
          <w:rFonts w:cstheme="minorHAnsi"/>
          <w:color w:val="000000" w:themeColor="text1"/>
        </w:rPr>
      </w:pPr>
    </w:p>
    <w:p w:rsidR="00F05320" w:rsidRDefault="005A69CB" w:rsidP="005A69CB">
      <w:pPr>
        <w:pStyle w:val="NoSpacing"/>
        <w:tabs>
          <w:tab w:val="left" w:pos="3795"/>
        </w:tabs>
        <w:rPr>
          <w:rFonts w:cstheme="minorHAnsi"/>
          <w:color w:val="000000" w:themeColor="text1"/>
        </w:rPr>
      </w:pPr>
      <w:r>
        <w:rPr>
          <w:rFonts w:cstheme="minorHAnsi"/>
          <w:color w:val="000000" w:themeColor="text1"/>
        </w:rPr>
        <w:t>U okviru provođenja aktivnosti usmjerenih na suzbijanje korupcije, ovom Odlukom utvrđuje se obveza potpisivanje Izjave o povjerljivosti i nepristranosti, kojom potpisnici Izjave pod materijalnom i kaznenom odgovornošću potvrđuju da su u prethodnoj godini svoje poslove obavljali u skladu s važećim pravnim propisima, te da će u tekućoj godini postupati u skladu s njima.</w:t>
      </w:r>
    </w:p>
    <w:p w:rsidR="005A69CB" w:rsidRDefault="005A69CB" w:rsidP="005A69CB">
      <w:pPr>
        <w:pStyle w:val="NoSpacing"/>
        <w:tabs>
          <w:tab w:val="left" w:pos="3795"/>
        </w:tabs>
        <w:rPr>
          <w:rFonts w:cstheme="minorHAnsi"/>
          <w:color w:val="000000" w:themeColor="text1"/>
        </w:rPr>
      </w:pPr>
    </w:p>
    <w:p w:rsidR="005A69CB" w:rsidRPr="005A69CB" w:rsidRDefault="005A69CB" w:rsidP="005A69CB">
      <w:pPr>
        <w:pStyle w:val="NoSpacing"/>
        <w:tabs>
          <w:tab w:val="left" w:pos="3795"/>
        </w:tabs>
        <w:jc w:val="center"/>
        <w:rPr>
          <w:rFonts w:cstheme="minorHAnsi"/>
          <w:b/>
          <w:color w:val="000000" w:themeColor="text1"/>
        </w:rPr>
      </w:pPr>
      <w:r w:rsidRPr="005A69CB">
        <w:rPr>
          <w:rFonts w:cstheme="minorHAnsi"/>
          <w:b/>
          <w:color w:val="000000" w:themeColor="text1"/>
        </w:rPr>
        <w:t>II.</w:t>
      </w:r>
    </w:p>
    <w:p w:rsidR="00F05320" w:rsidRDefault="00F05320" w:rsidP="00B15EB6">
      <w:pPr>
        <w:pStyle w:val="NoSpacing"/>
        <w:tabs>
          <w:tab w:val="left" w:pos="3795"/>
        </w:tabs>
        <w:jc w:val="both"/>
        <w:rPr>
          <w:rFonts w:cstheme="minorHAnsi"/>
          <w:b/>
          <w:color w:val="000000" w:themeColor="text1"/>
        </w:rPr>
      </w:pPr>
    </w:p>
    <w:p w:rsidR="00B2172C" w:rsidRDefault="00B2172C" w:rsidP="00B15EB6">
      <w:pPr>
        <w:pStyle w:val="NoSpacing"/>
        <w:tabs>
          <w:tab w:val="left" w:pos="3795"/>
        </w:tabs>
        <w:jc w:val="both"/>
        <w:rPr>
          <w:rFonts w:cstheme="minorHAnsi"/>
          <w:color w:val="000000" w:themeColor="text1"/>
        </w:rPr>
      </w:pPr>
      <w:r>
        <w:rPr>
          <w:rFonts w:cstheme="minorHAnsi"/>
          <w:color w:val="000000" w:themeColor="text1"/>
        </w:rPr>
        <w:t>Izjavu iz točke I. ove Odluke obvezni su potpisati:</w:t>
      </w:r>
    </w:p>
    <w:p w:rsidR="00B2172C" w:rsidRDefault="00B2172C" w:rsidP="00B15EB6">
      <w:pPr>
        <w:pStyle w:val="NoSpacing"/>
        <w:tabs>
          <w:tab w:val="left" w:pos="3795"/>
        </w:tabs>
        <w:jc w:val="both"/>
        <w:rPr>
          <w:rFonts w:cstheme="minorHAnsi"/>
          <w:color w:val="000000" w:themeColor="text1"/>
        </w:rPr>
      </w:pPr>
    </w:p>
    <w:p w:rsidR="00B2172C" w:rsidRDefault="00B2172C" w:rsidP="00B2172C">
      <w:pPr>
        <w:pStyle w:val="NoSpacing"/>
        <w:numPr>
          <w:ilvl w:val="0"/>
          <w:numId w:val="44"/>
        </w:numPr>
        <w:tabs>
          <w:tab w:val="left" w:pos="3795"/>
        </w:tabs>
        <w:jc w:val="both"/>
        <w:rPr>
          <w:rFonts w:cstheme="minorHAnsi"/>
          <w:color w:val="000000" w:themeColor="text1"/>
        </w:rPr>
      </w:pPr>
      <w:r>
        <w:rPr>
          <w:rFonts w:cstheme="minorHAnsi"/>
          <w:color w:val="000000" w:themeColor="text1"/>
        </w:rPr>
        <w:t>Članovi Uprave,</w:t>
      </w:r>
    </w:p>
    <w:p w:rsidR="00B2172C" w:rsidRDefault="00B2172C" w:rsidP="00B2172C">
      <w:pPr>
        <w:pStyle w:val="NoSpacing"/>
        <w:numPr>
          <w:ilvl w:val="0"/>
          <w:numId w:val="44"/>
        </w:numPr>
        <w:tabs>
          <w:tab w:val="left" w:pos="3795"/>
        </w:tabs>
        <w:jc w:val="both"/>
        <w:rPr>
          <w:rFonts w:cstheme="minorHAnsi"/>
          <w:color w:val="000000" w:themeColor="text1"/>
        </w:rPr>
      </w:pPr>
      <w:r>
        <w:rPr>
          <w:rFonts w:cstheme="minorHAnsi"/>
          <w:color w:val="000000" w:themeColor="text1"/>
        </w:rPr>
        <w:t>Voditelji sektora,</w:t>
      </w:r>
    </w:p>
    <w:p w:rsidR="00B2172C" w:rsidRDefault="00B2172C" w:rsidP="00B2172C">
      <w:pPr>
        <w:pStyle w:val="NoSpacing"/>
        <w:numPr>
          <w:ilvl w:val="0"/>
          <w:numId w:val="44"/>
        </w:numPr>
        <w:tabs>
          <w:tab w:val="left" w:pos="3795"/>
        </w:tabs>
        <w:jc w:val="both"/>
        <w:rPr>
          <w:rFonts w:cstheme="minorHAnsi"/>
          <w:color w:val="000000" w:themeColor="text1"/>
        </w:rPr>
      </w:pPr>
      <w:r>
        <w:rPr>
          <w:rFonts w:cstheme="minorHAnsi"/>
          <w:color w:val="000000" w:themeColor="text1"/>
        </w:rPr>
        <w:t>Radnici koji sudjeluju u postupcima javne nabave kao voditelji ili članovi Radnog tima ovlaštenih predstavnika Naručitelja.</w:t>
      </w:r>
    </w:p>
    <w:p w:rsidR="00B2172C" w:rsidRDefault="00B2172C" w:rsidP="00B2172C">
      <w:pPr>
        <w:pStyle w:val="NoSpacing"/>
        <w:tabs>
          <w:tab w:val="left" w:pos="3795"/>
        </w:tabs>
        <w:ind w:left="720"/>
        <w:jc w:val="both"/>
        <w:rPr>
          <w:rFonts w:cstheme="minorHAnsi"/>
          <w:color w:val="000000" w:themeColor="text1"/>
        </w:rPr>
      </w:pPr>
    </w:p>
    <w:p w:rsidR="00B2172C" w:rsidRPr="00B2172C" w:rsidRDefault="00B2172C" w:rsidP="00B2172C">
      <w:pPr>
        <w:pStyle w:val="NoSpacing"/>
        <w:tabs>
          <w:tab w:val="left" w:pos="3795"/>
        </w:tabs>
        <w:ind w:left="1080"/>
        <w:rPr>
          <w:rFonts w:cstheme="minorHAnsi"/>
          <w:b/>
          <w:color w:val="000000" w:themeColor="text1"/>
        </w:rPr>
      </w:pPr>
      <w:r>
        <w:rPr>
          <w:rFonts w:cstheme="minorHAnsi"/>
          <w:b/>
          <w:color w:val="000000" w:themeColor="text1"/>
        </w:rPr>
        <w:t xml:space="preserve"> </w:t>
      </w:r>
      <w:r>
        <w:rPr>
          <w:rFonts w:cstheme="minorHAnsi"/>
          <w:b/>
          <w:color w:val="000000" w:themeColor="text1"/>
        </w:rPr>
        <w:tab/>
      </w:r>
      <w:r>
        <w:rPr>
          <w:rFonts w:cstheme="minorHAnsi"/>
          <w:b/>
          <w:color w:val="000000" w:themeColor="text1"/>
        </w:rPr>
        <w:tab/>
        <w:t xml:space="preserve">       </w:t>
      </w:r>
      <w:r w:rsidRPr="00B2172C">
        <w:rPr>
          <w:rFonts w:cstheme="minorHAnsi"/>
          <w:b/>
          <w:color w:val="000000" w:themeColor="text1"/>
        </w:rPr>
        <w:t>III.</w:t>
      </w:r>
    </w:p>
    <w:p w:rsidR="00B2172C" w:rsidRDefault="00B2172C" w:rsidP="00B2172C">
      <w:pPr>
        <w:pStyle w:val="NoSpacing"/>
        <w:tabs>
          <w:tab w:val="left" w:pos="3795"/>
        </w:tabs>
        <w:jc w:val="both"/>
        <w:rPr>
          <w:rFonts w:cstheme="minorHAnsi"/>
          <w:color w:val="000000" w:themeColor="text1"/>
        </w:rPr>
      </w:pPr>
    </w:p>
    <w:p w:rsidR="00B2172C" w:rsidRDefault="00B2172C" w:rsidP="00B2172C">
      <w:pPr>
        <w:pStyle w:val="NoSpacing"/>
        <w:tabs>
          <w:tab w:val="left" w:pos="3795"/>
        </w:tabs>
        <w:jc w:val="both"/>
        <w:rPr>
          <w:rFonts w:cstheme="minorHAnsi"/>
          <w:color w:val="000000" w:themeColor="text1"/>
        </w:rPr>
      </w:pPr>
      <w:r>
        <w:rPr>
          <w:rFonts w:cstheme="minorHAnsi"/>
          <w:color w:val="000000" w:themeColor="text1"/>
        </w:rPr>
        <w:t xml:space="preserve">Izjavu o povjerljivosti i nepristranosti, radnici iz točke II. ove Odluke dužni su potpisati do 31.01.2022. godine. </w:t>
      </w:r>
    </w:p>
    <w:p w:rsidR="00B2172C" w:rsidRDefault="00B2172C" w:rsidP="00B2172C">
      <w:pPr>
        <w:pStyle w:val="NoSpacing"/>
        <w:tabs>
          <w:tab w:val="left" w:pos="3795"/>
        </w:tabs>
        <w:jc w:val="both"/>
        <w:rPr>
          <w:rFonts w:cstheme="minorHAnsi"/>
          <w:color w:val="000000" w:themeColor="text1"/>
        </w:rPr>
      </w:pPr>
    </w:p>
    <w:p w:rsidR="00B2172C" w:rsidRDefault="00B2172C" w:rsidP="00B2172C">
      <w:pPr>
        <w:pStyle w:val="NoSpacing"/>
        <w:tabs>
          <w:tab w:val="left" w:pos="3795"/>
        </w:tabs>
        <w:jc w:val="center"/>
        <w:rPr>
          <w:rFonts w:cstheme="minorHAnsi"/>
          <w:b/>
          <w:color w:val="000000" w:themeColor="text1"/>
        </w:rPr>
      </w:pPr>
      <w:r>
        <w:rPr>
          <w:rFonts w:cstheme="minorHAnsi"/>
          <w:b/>
          <w:color w:val="000000" w:themeColor="text1"/>
        </w:rPr>
        <w:t>IV.</w:t>
      </w:r>
    </w:p>
    <w:p w:rsidR="00B2172C" w:rsidRDefault="00B2172C" w:rsidP="00B2172C">
      <w:pPr>
        <w:pStyle w:val="NoSpacing"/>
        <w:tabs>
          <w:tab w:val="left" w:pos="3795"/>
        </w:tabs>
        <w:jc w:val="center"/>
        <w:rPr>
          <w:rFonts w:cstheme="minorHAnsi"/>
          <w:b/>
          <w:color w:val="000000" w:themeColor="text1"/>
        </w:rPr>
      </w:pPr>
    </w:p>
    <w:p w:rsidR="00B2172C" w:rsidRDefault="00B2172C" w:rsidP="00B2172C">
      <w:pPr>
        <w:pStyle w:val="NoSpacing"/>
        <w:tabs>
          <w:tab w:val="left" w:pos="3795"/>
        </w:tabs>
        <w:jc w:val="both"/>
        <w:rPr>
          <w:rFonts w:cstheme="minorHAnsi"/>
          <w:color w:val="000000" w:themeColor="text1"/>
        </w:rPr>
      </w:pPr>
      <w:r>
        <w:rPr>
          <w:rFonts w:cstheme="minorHAnsi"/>
          <w:color w:val="000000" w:themeColor="text1"/>
        </w:rPr>
        <w:t>Potpisana Izjava o nepristranosti pohranjuje se u osobni dosje radnika. Rok čuvanja predmetne Izjave je pet (5) godina od datuma njezina potpisivanja.</w:t>
      </w:r>
    </w:p>
    <w:p w:rsidR="00B2172C" w:rsidRDefault="00B2172C" w:rsidP="00B2172C">
      <w:pPr>
        <w:pStyle w:val="NoSpacing"/>
        <w:tabs>
          <w:tab w:val="left" w:pos="3795"/>
        </w:tabs>
        <w:jc w:val="both"/>
        <w:rPr>
          <w:rFonts w:cstheme="minorHAnsi"/>
          <w:color w:val="000000" w:themeColor="text1"/>
        </w:rPr>
      </w:pPr>
    </w:p>
    <w:p w:rsidR="00B2172C" w:rsidRDefault="00B2172C" w:rsidP="00B2172C">
      <w:pPr>
        <w:pStyle w:val="NoSpacing"/>
        <w:tabs>
          <w:tab w:val="left" w:pos="3795"/>
        </w:tabs>
        <w:jc w:val="center"/>
        <w:rPr>
          <w:rFonts w:cstheme="minorHAnsi"/>
          <w:b/>
          <w:color w:val="000000" w:themeColor="text1"/>
        </w:rPr>
      </w:pPr>
      <w:r>
        <w:rPr>
          <w:rFonts w:cstheme="minorHAnsi"/>
          <w:b/>
          <w:color w:val="000000" w:themeColor="text1"/>
        </w:rPr>
        <w:t>V.</w:t>
      </w:r>
    </w:p>
    <w:p w:rsidR="00B2172C" w:rsidRDefault="00B2172C" w:rsidP="00B2172C">
      <w:pPr>
        <w:pStyle w:val="NoSpacing"/>
        <w:tabs>
          <w:tab w:val="left" w:pos="3795"/>
        </w:tabs>
        <w:jc w:val="center"/>
        <w:rPr>
          <w:rFonts w:cstheme="minorHAnsi"/>
          <w:b/>
          <w:color w:val="000000" w:themeColor="text1"/>
        </w:rPr>
      </w:pPr>
    </w:p>
    <w:p w:rsidR="00B2172C" w:rsidRDefault="00B2172C" w:rsidP="00B2172C">
      <w:pPr>
        <w:pStyle w:val="NoSpacing"/>
        <w:tabs>
          <w:tab w:val="left" w:pos="3795"/>
        </w:tabs>
        <w:rPr>
          <w:rFonts w:cstheme="minorHAnsi"/>
          <w:color w:val="000000" w:themeColor="text1"/>
        </w:rPr>
      </w:pPr>
      <w:r>
        <w:rPr>
          <w:rFonts w:cstheme="minorHAnsi"/>
          <w:color w:val="000000" w:themeColor="text1"/>
        </w:rPr>
        <w:t>Za izvršenje ove Odluke zadužuje se Sektor financija i računovodstva.</w:t>
      </w:r>
    </w:p>
    <w:p w:rsidR="00B2172C" w:rsidRDefault="00B2172C" w:rsidP="00B2172C">
      <w:pPr>
        <w:pStyle w:val="NoSpacing"/>
        <w:tabs>
          <w:tab w:val="left" w:pos="3795"/>
        </w:tabs>
        <w:rPr>
          <w:rFonts w:cstheme="minorHAnsi"/>
          <w:color w:val="000000" w:themeColor="text1"/>
        </w:rPr>
      </w:pPr>
    </w:p>
    <w:p w:rsidR="00B2172C" w:rsidRPr="00B2172C" w:rsidRDefault="00B2172C" w:rsidP="00B2172C">
      <w:pPr>
        <w:pStyle w:val="NoSpacing"/>
        <w:tabs>
          <w:tab w:val="left" w:pos="3795"/>
        </w:tabs>
        <w:jc w:val="center"/>
        <w:rPr>
          <w:rFonts w:cstheme="minorHAnsi"/>
          <w:b/>
          <w:color w:val="000000" w:themeColor="text1"/>
        </w:rPr>
      </w:pPr>
      <w:r w:rsidRPr="00B2172C">
        <w:rPr>
          <w:rFonts w:cstheme="minorHAnsi"/>
          <w:b/>
          <w:color w:val="000000" w:themeColor="text1"/>
        </w:rPr>
        <w:t>VI.</w:t>
      </w:r>
    </w:p>
    <w:p w:rsidR="00B2172C" w:rsidRDefault="00B2172C" w:rsidP="00B2172C">
      <w:pPr>
        <w:pStyle w:val="NoSpacing"/>
        <w:tabs>
          <w:tab w:val="left" w:pos="3795"/>
        </w:tabs>
        <w:jc w:val="center"/>
        <w:rPr>
          <w:rFonts w:cstheme="minorHAnsi"/>
          <w:color w:val="000000" w:themeColor="text1"/>
        </w:rPr>
      </w:pPr>
    </w:p>
    <w:p w:rsidR="00B2172C" w:rsidRDefault="00B2172C" w:rsidP="00B2172C">
      <w:pPr>
        <w:pStyle w:val="NoSpacing"/>
        <w:tabs>
          <w:tab w:val="left" w:pos="3795"/>
        </w:tabs>
        <w:jc w:val="both"/>
        <w:rPr>
          <w:rFonts w:cstheme="minorHAnsi"/>
          <w:color w:val="000000" w:themeColor="text1"/>
        </w:rPr>
      </w:pPr>
      <w:r>
        <w:rPr>
          <w:rFonts w:cstheme="minorHAnsi"/>
          <w:color w:val="000000" w:themeColor="text1"/>
        </w:rPr>
        <w:t xml:space="preserve">Ova Odluka stupa na snagu danom donošenja. </w:t>
      </w:r>
    </w:p>
    <w:p w:rsidR="00B2172C" w:rsidRDefault="00B2172C" w:rsidP="00B2172C">
      <w:pPr>
        <w:pStyle w:val="NoSpacing"/>
        <w:tabs>
          <w:tab w:val="left" w:pos="3795"/>
        </w:tabs>
        <w:jc w:val="center"/>
        <w:rPr>
          <w:rFonts w:cstheme="minorHAnsi"/>
          <w:color w:val="000000" w:themeColor="text1"/>
        </w:rPr>
      </w:pPr>
    </w:p>
    <w:p w:rsidR="00B2172C" w:rsidRDefault="00B2172C" w:rsidP="00B2172C">
      <w:pPr>
        <w:pStyle w:val="NoSpacing"/>
        <w:tabs>
          <w:tab w:val="left" w:pos="3795"/>
        </w:tabs>
        <w:jc w:val="right"/>
        <w:rPr>
          <w:rFonts w:cstheme="minorHAnsi"/>
          <w:color w:val="000000" w:themeColor="text1"/>
        </w:rPr>
      </w:pPr>
      <w:r>
        <w:rPr>
          <w:rFonts w:cstheme="minorHAnsi"/>
          <w:color w:val="000000" w:themeColor="text1"/>
        </w:rPr>
        <w:t>Direktor:</w:t>
      </w:r>
    </w:p>
    <w:p w:rsidR="007119C6" w:rsidRDefault="00B2172C" w:rsidP="00B2172C">
      <w:pPr>
        <w:pStyle w:val="NoSpacing"/>
        <w:tabs>
          <w:tab w:val="left" w:pos="3795"/>
        </w:tabs>
        <w:jc w:val="right"/>
        <w:rPr>
          <w:rFonts w:cstheme="minorHAnsi"/>
          <w:color w:val="000000" w:themeColor="text1"/>
        </w:rPr>
      </w:pPr>
      <w:r>
        <w:rPr>
          <w:rFonts w:cstheme="minorHAnsi"/>
          <w:color w:val="000000" w:themeColor="text1"/>
        </w:rPr>
        <w:t>Josip Kaić</w:t>
      </w:r>
    </w:p>
    <w:p w:rsidR="000B0C69" w:rsidRDefault="000B0C69" w:rsidP="00B2172C">
      <w:pPr>
        <w:pStyle w:val="NoSpacing"/>
        <w:tabs>
          <w:tab w:val="left" w:pos="3795"/>
        </w:tabs>
        <w:jc w:val="right"/>
        <w:rPr>
          <w:rFonts w:cstheme="minorHAnsi"/>
          <w:color w:val="000000" w:themeColor="text1"/>
        </w:rPr>
      </w:pPr>
    </w:p>
    <w:p w:rsidR="000B0C69" w:rsidRDefault="000B0C69" w:rsidP="00B2172C">
      <w:pPr>
        <w:pStyle w:val="NoSpacing"/>
        <w:tabs>
          <w:tab w:val="left" w:pos="3795"/>
        </w:tabs>
        <w:jc w:val="right"/>
        <w:rPr>
          <w:rFonts w:cstheme="minorHAnsi"/>
          <w:color w:val="000000" w:themeColor="text1"/>
        </w:rPr>
      </w:pPr>
    </w:p>
    <w:p w:rsidR="000B0C69" w:rsidRDefault="000B0C69" w:rsidP="00B2172C">
      <w:pPr>
        <w:pStyle w:val="NoSpacing"/>
        <w:tabs>
          <w:tab w:val="left" w:pos="3795"/>
        </w:tabs>
        <w:jc w:val="right"/>
        <w:rPr>
          <w:rFonts w:cstheme="minorHAnsi"/>
          <w:color w:val="000000" w:themeColor="text1"/>
        </w:rPr>
      </w:pPr>
    </w:p>
    <w:p w:rsidR="007119C6" w:rsidRPr="007119C6" w:rsidRDefault="007119C6" w:rsidP="007119C6">
      <w:pPr>
        <w:pStyle w:val="NoSpacing"/>
        <w:numPr>
          <w:ilvl w:val="0"/>
          <w:numId w:val="38"/>
        </w:numPr>
        <w:tabs>
          <w:tab w:val="left" w:pos="3795"/>
        </w:tabs>
        <w:rPr>
          <w:rFonts w:cstheme="minorHAnsi"/>
          <w:b/>
          <w:color w:val="000000" w:themeColor="text1"/>
        </w:rPr>
      </w:pPr>
      <w:r>
        <w:rPr>
          <w:rFonts w:cstheme="minorHAnsi"/>
          <w:b/>
          <w:color w:val="000000" w:themeColor="text1"/>
        </w:rPr>
        <w:t>Nadzor nad davanjem sponzorstava i donacija</w:t>
      </w:r>
    </w:p>
    <w:p w:rsidR="00B2172C" w:rsidRDefault="00B2172C" w:rsidP="00B2172C">
      <w:pPr>
        <w:pStyle w:val="NoSpacing"/>
        <w:tabs>
          <w:tab w:val="left" w:pos="3795"/>
        </w:tabs>
        <w:jc w:val="right"/>
        <w:rPr>
          <w:rFonts w:cstheme="minorHAnsi"/>
          <w:color w:val="000000" w:themeColor="text1"/>
        </w:rPr>
      </w:pPr>
    </w:p>
    <w:p w:rsidR="00B2172C" w:rsidRDefault="00B2172C" w:rsidP="00B2172C">
      <w:pPr>
        <w:pStyle w:val="NoSpacing"/>
        <w:numPr>
          <w:ilvl w:val="0"/>
          <w:numId w:val="39"/>
        </w:numPr>
        <w:tabs>
          <w:tab w:val="left" w:pos="3795"/>
        </w:tabs>
        <w:rPr>
          <w:rFonts w:cstheme="minorHAnsi"/>
          <w:color w:val="000000" w:themeColor="text1"/>
        </w:rPr>
      </w:pPr>
      <w:r>
        <w:rPr>
          <w:rFonts w:cstheme="minorHAnsi"/>
          <w:color w:val="000000" w:themeColor="text1"/>
        </w:rPr>
        <w:t>U cilju nadzora nad davanjem sponzorstava i donacija, Upravitelj-Knin d.o.o.</w:t>
      </w:r>
      <w:r w:rsidR="00A52184">
        <w:rPr>
          <w:rFonts w:cstheme="minorHAnsi"/>
          <w:color w:val="000000" w:themeColor="text1"/>
        </w:rPr>
        <w:t xml:space="preserve"> objavljujuje podatke o sponzorstvima i donacijama (u novcu ili dobrima i uslugama), a sve temeljem obveze primjene Zakona o pravu na pristup informacijama.</w:t>
      </w:r>
    </w:p>
    <w:p w:rsidR="007119C6" w:rsidRDefault="007119C6" w:rsidP="007119C6">
      <w:pPr>
        <w:pStyle w:val="NoSpacing"/>
        <w:tabs>
          <w:tab w:val="left" w:pos="3795"/>
        </w:tabs>
        <w:rPr>
          <w:rFonts w:cstheme="minorHAnsi"/>
          <w:color w:val="000000" w:themeColor="text1"/>
        </w:rPr>
      </w:pPr>
    </w:p>
    <w:p w:rsidR="007119C6" w:rsidRPr="007119C6" w:rsidRDefault="007119C6" w:rsidP="007119C6">
      <w:pPr>
        <w:pStyle w:val="NoSpacing"/>
        <w:numPr>
          <w:ilvl w:val="0"/>
          <w:numId w:val="38"/>
        </w:numPr>
        <w:tabs>
          <w:tab w:val="left" w:pos="3795"/>
        </w:tabs>
        <w:rPr>
          <w:rFonts w:cstheme="minorHAnsi"/>
          <w:b/>
          <w:color w:val="000000" w:themeColor="text1"/>
        </w:rPr>
      </w:pPr>
      <w:r>
        <w:rPr>
          <w:rFonts w:cstheme="minorHAnsi"/>
          <w:b/>
          <w:color w:val="000000" w:themeColor="text1"/>
        </w:rPr>
        <w:t>Jačanje integriteta zaposlenika i upravljačkih struktura</w:t>
      </w:r>
    </w:p>
    <w:p w:rsidR="00A52184" w:rsidRDefault="00A52184" w:rsidP="00A52184">
      <w:pPr>
        <w:pStyle w:val="NoSpacing"/>
        <w:tabs>
          <w:tab w:val="left" w:pos="3795"/>
        </w:tabs>
        <w:rPr>
          <w:rFonts w:cstheme="minorHAnsi"/>
          <w:color w:val="000000" w:themeColor="text1"/>
        </w:rPr>
      </w:pPr>
    </w:p>
    <w:p w:rsidR="00A52184" w:rsidRDefault="00A52184" w:rsidP="00A52184">
      <w:pPr>
        <w:pStyle w:val="NoSpacing"/>
        <w:numPr>
          <w:ilvl w:val="0"/>
          <w:numId w:val="39"/>
        </w:numPr>
        <w:tabs>
          <w:tab w:val="left" w:pos="3795"/>
        </w:tabs>
        <w:rPr>
          <w:rFonts w:cstheme="minorHAnsi"/>
          <w:color w:val="000000" w:themeColor="text1"/>
        </w:rPr>
      </w:pPr>
      <w:r>
        <w:rPr>
          <w:rFonts w:cstheme="minorHAnsi"/>
          <w:color w:val="000000" w:themeColor="text1"/>
        </w:rPr>
        <w:t>U cilju jačanja integriteta zaposlenika i upravljačkih struktura, Upravitelj-Knin d.o.o. primjenjuje doneseni etički kodeks, imenovan je povjerenik za etiku</w:t>
      </w:r>
      <w:r w:rsidR="000B0C69">
        <w:rPr>
          <w:rFonts w:cstheme="minorHAnsi"/>
          <w:color w:val="000000" w:themeColor="text1"/>
        </w:rPr>
        <w:t xml:space="preserve">, te se redovito popunjava Upitnik </w:t>
      </w:r>
      <w:r>
        <w:rPr>
          <w:rFonts w:cstheme="minorHAnsi"/>
          <w:color w:val="000000" w:themeColor="text1"/>
        </w:rPr>
        <w:t>za samoprocjenu integriteta koji je sastavni dio Naputka za izradu godišnjeg izvješća o sustavu unutarnjih financijskih kontrola (Narodne novine broj 3/11).</w:t>
      </w:r>
    </w:p>
    <w:p w:rsidR="00A52184" w:rsidRDefault="00A52184" w:rsidP="00A52184">
      <w:pPr>
        <w:pStyle w:val="ListParagraph"/>
        <w:rPr>
          <w:rFonts w:cstheme="minorHAnsi"/>
          <w:color w:val="000000" w:themeColor="text1"/>
        </w:rPr>
      </w:pPr>
    </w:p>
    <w:p w:rsidR="007119C6" w:rsidRPr="007119C6" w:rsidRDefault="007119C6" w:rsidP="007119C6">
      <w:pPr>
        <w:pStyle w:val="ListParagraph"/>
        <w:numPr>
          <w:ilvl w:val="0"/>
          <w:numId w:val="38"/>
        </w:numPr>
        <w:rPr>
          <w:rFonts w:cstheme="minorHAnsi"/>
          <w:b/>
          <w:color w:val="000000" w:themeColor="text1"/>
        </w:rPr>
      </w:pPr>
      <w:r>
        <w:rPr>
          <w:rFonts w:cstheme="minorHAnsi"/>
          <w:b/>
          <w:color w:val="000000" w:themeColor="text1"/>
        </w:rPr>
        <w:t>Jačanje transparetnosti trgovačkog društva</w:t>
      </w:r>
    </w:p>
    <w:p w:rsidR="00A52184" w:rsidRDefault="00A52184" w:rsidP="00A52184">
      <w:pPr>
        <w:pStyle w:val="NoSpacing"/>
        <w:numPr>
          <w:ilvl w:val="0"/>
          <w:numId w:val="39"/>
        </w:numPr>
        <w:tabs>
          <w:tab w:val="left" w:pos="3795"/>
        </w:tabs>
        <w:rPr>
          <w:rFonts w:cstheme="minorHAnsi"/>
          <w:color w:val="000000" w:themeColor="text1"/>
        </w:rPr>
      </w:pPr>
      <w:r>
        <w:rPr>
          <w:rFonts w:cstheme="minorHAnsi"/>
          <w:color w:val="000000" w:themeColor="text1"/>
        </w:rPr>
        <w:t>Upravitelj-Knin d.o.o., u sklopu ovoga Vodiča objavljuje i kalendar važnih događaja koji se očekuju u narednoj poslovnoj godini:</w:t>
      </w:r>
    </w:p>
    <w:p w:rsidR="00A52184" w:rsidRDefault="00A52184" w:rsidP="00A52184">
      <w:pPr>
        <w:pStyle w:val="ListParagraph"/>
        <w:rPr>
          <w:rFonts w:cstheme="minorHAnsi"/>
          <w:color w:val="000000" w:themeColor="text1"/>
        </w:rPr>
      </w:pPr>
    </w:p>
    <w:p w:rsidR="00A52184" w:rsidRPr="00A52184" w:rsidRDefault="00A52184" w:rsidP="00A52184">
      <w:pPr>
        <w:pStyle w:val="ListParagraph"/>
        <w:rPr>
          <w:rFonts w:cstheme="minorHAnsi"/>
          <w:b/>
          <w:color w:val="000000" w:themeColor="text1"/>
          <w:u w:val="single"/>
        </w:rPr>
      </w:pPr>
      <w:r w:rsidRPr="00A52184">
        <w:rPr>
          <w:rFonts w:cstheme="minorHAnsi"/>
          <w:b/>
          <w:color w:val="000000" w:themeColor="text1"/>
          <w:u w:val="single"/>
        </w:rPr>
        <w:t>2021.:</w:t>
      </w:r>
    </w:p>
    <w:p w:rsidR="00A52184" w:rsidRDefault="00A52184" w:rsidP="00A52184">
      <w:pPr>
        <w:pStyle w:val="NoSpacing"/>
        <w:tabs>
          <w:tab w:val="left" w:pos="3795"/>
        </w:tabs>
        <w:ind w:left="720"/>
        <w:rPr>
          <w:rFonts w:cstheme="minorHAnsi"/>
          <w:color w:val="000000" w:themeColor="text1"/>
        </w:rPr>
      </w:pPr>
      <w:r>
        <w:rPr>
          <w:rFonts w:cstheme="minorHAnsi"/>
          <w:color w:val="000000" w:themeColor="text1"/>
        </w:rPr>
        <w:t xml:space="preserve">SKUPŠTINA DRUŠTVA – travanj 2021., lipanj 2021., studeni 2021. </w:t>
      </w:r>
    </w:p>
    <w:p w:rsidR="00A52184" w:rsidRDefault="00A52184" w:rsidP="00A52184">
      <w:pPr>
        <w:pStyle w:val="NoSpacing"/>
        <w:tabs>
          <w:tab w:val="left" w:pos="3795"/>
        </w:tabs>
        <w:ind w:left="720"/>
        <w:rPr>
          <w:rFonts w:cstheme="minorHAnsi"/>
          <w:color w:val="000000" w:themeColor="text1"/>
        </w:rPr>
      </w:pPr>
      <w:r>
        <w:rPr>
          <w:rFonts w:cstheme="minorHAnsi"/>
          <w:color w:val="000000" w:themeColor="text1"/>
        </w:rPr>
        <w:t>SJEDNICE NO:</w:t>
      </w:r>
    </w:p>
    <w:p w:rsidR="00A52184" w:rsidRDefault="00A52184" w:rsidP="00A52184">
      <w:pPr>
        <w:pStyle w:val="NoSpacing"/>
        <w:numPr>
          <w:ilvl w:val="1"/>
          <w:numId w:val="42"/>
        </w:numPr>
        <w:tabs>
          <w:tab w:val="left" w:pos="3795"/>
        </w:tabs>
        <w:rPr>
          <w:rFonts w:cstheme="minorHAnsi"/>
          <w:color w:val="000000" w:themeColor="text1"/>
        </w:rPr>
      </w:pPr>
      <w:r>
        <w:rPr>
          <w:rFonts w:cstheme="minorHAnsi"/>
          <w:color w:val="000000" w:themeColor="text1"/>
        </w:rPr>
        <w:t>Tijekom 1. kvartala</w:t>
      </w:r>
    </w:p>
    <w:p w:rsidR="00A52184" w:rsidRDefault="00A52184" w:rsidP="00A52184">
      <w:pPr>
        <w:pStyle w:val="NoSpacing"/>
        <w:numPr>
          <w:ilvl w:val="1"/>
          <w:numId w:val="42"/>
        </w:numPr>
        <w:tabs>
          <w:tab w:val="left" w:pos="3795"/>
        </w:tabs>
        <w:rPr>
          <w:rFonts w:cstheme="minorHAnsi"/>
          <w:color w:val="000000" w:themeColor="text1"/>
        </w:rPr>
      </w:pPr>
      <w:r>
        <w:rPr>
          <w:rFonts w:cstheme="minorHAnsi"/>
          <w:color w:val="000000" w:themeColor="text1"/>
        </w:rPr>
        <w:t>Tijekom 4. kvartala</w:t>
      </w:r>
    </w:p>
    <w:p w:rsidR="00A52184" w:rsidRDefault="00A52184" w:rsidP="00A52184">
      <w:pPr>
        <w:pStyle w:val="NoSpacing"/>
        <w:tabs>
          <w:tab w:val="left" w:pos="3795"/>
        </w:tabs>
        <w:ind w:left="720"/>
        <w:rPr>
          <w:rFonts w:cstheme="minorHAnsi"/>
          <w:color w:val="000000" w:themeColor="text1"/>
        </w:rPr>
      </w:pPr>
      <w:r>
        <w:rPr>
          <w:rFonts w:cstheme="minorHAnsi"/>
          <w:color w:val="000000" w:themeColor="text1"/>
        </w:rPr>
        <w:t xml:space="preserve">                                </w:t>
      </w:r>
    </w:p>
    <w:p w:rsidR="00A52184" w:rsidRPr="00A52184" w:rsidRDefault="00A52184" w:rsidP="00A52184">
      <w:pPr>
        <w:pStyle w:val="ListParagraph"/>
        <w:rPr>
          <w:rFonts w:cstheme="minorHAnsi"/>
          <w:b/>
          <w:color w:val="000000" w:themeColor="text1"/>
          <w:u w:val="single"/>
        </w:rPr>
      </w:pPr>
      <w:r w:rsidRPr="00A52184">
        <w:rPr>
          <w:rFonts w:cstheme="minorHAnsi"/>
          <w:b/>
          <w:color w:val="000000" w:themeColor="text1"/>
          <w:u w:val="single"/>
        </w:rPr>
        <w:t>202</w:t>
      </w:r>
      <w:r>
        <w:rPr>
          <w:rFonts w:cstheme="minorHAnsi"/>
          <w:b/>
          <w:color w:val="000000" w:themeColor="text1"/>
          <w:u w:val="single"/>
        </w:rPr>
        <w:t>2</w:t>
      </w:r>
      <w:r w:rsidRPr="00A52184">
        <w:rPr>
          <w:rFonts w:cstheme="minorHAnsi"/>
          <w:b/>
          <w:color w:val="000000" w:themeColor="text1"/>
          <w:u w:val="single"/>
        </w:rPr>
        <w:t>.:</w:t>
      </w:r>
    </w:p>
    <w:p w:rsidR="00A52184" w:rsidRDefault="00A52184" w:rsidP="00A52184">
      <w:pPr>
        <w:pStyle w:val="NoSpacing"/>
        <w:tabs>
          <w:tab w:val="left" w:pos="3795"/>
        </w:tabs>
        <w:ind w:left="720"/>
        <w:rPr>
          <w:rFonts w:cstheme="minorHAnsi"/>
          <w:color w:val="000000" w:themeColor="text1"/>
        </w:rPr>
      </w:pPr>
      <w:r>
        <w:rPr>
          <w:rFonts w:cstheme="minorHAnsi"/>
          <w:color w:val="000000" w:themeColor="text1"/>
        </w:rPr>
        <w:t xml:space="preserve">SKUPŠTINA DRUŠTVA – travanj 2022., lipanj 2022., studeni 2022. </w:t>
      </w:r>
    </w:p>
    <w:p w:rsidR="00A52184" w:rsidRDefault="00A52184" w:rsidP="00A52184">
      <w:pPr>
        <w:pStyle w:val="NoSpacing"/>
        <w:tabs>
          <w:tab w:val="left" w:pos="3795"/>
        </w:tabs>
        <w:ind w:left="720"/>
        <w:rPr>
          <w:rFonts w:cstheme="minorHAnsi"/>
          <w:color w:val="000000" w:themeColor="text1"/>
        </w:rPr>
      </w:pPr>
      <w:r>
        <w:rPr>
          <w:rFonts w:cstheme="minorHAnsi"/>
          <w:color w:val="000000" w:themeColor="text1"/>
        </w:rPr>
        <w:t>SJEDNICE NO:</w:t>
      </w:r>
    </w:p>
    <w:p w:rsidR="00A52184" w:rsidRDefault="00A52184" w:rsidP="00A52184">
      <w:pPr>
        <w:pStyle w:val="NoSpacing"/>
        <w:numPr>
          <w:ilvl w:val="1"/>
          <w:numId w:val="42"/>
        </w:numPr>
        <w:tabs>
          <w:tab w:val="left" w:pos="3795"/>
        </w:tabs>
        <w:rPr>
          <w:rFonts w:cstheme="minorHAnsi"/>
          <w:color w:val="000000" w:themeColor="text1"/>
        </w:rPr>
      </w:pPr>
      <w:r>
        <w:rPr>
          <w:rFonts w:cstheme="minorHAnsi"/>
          <w:color w:val="000000" w:themeColor="text1"/>
        </w:rPr>
        <w:t>Tijekom 1. kvartala</w:t>
      </w:r>
    </w:p>
    <w:p w:rsidR="00A52184" w:rsidRDefault="00A52184" w:rsidP="00A52184">
      <w:pPr>
        <w:pStyle w:val="NoSpacing"/>
        <w:numPr>
          <w:ilvl w:val="1"/>
          <w:numId w:val="42"/>
        </w:numPr>
        <w:tabs>
          <w:tab w:val="left" w:pos="3795"/>
        </w:tabs>
        <w:rPr>
          <w:rFonts w:cstheme="minorHAnsi"/>
          <w:color w:val="000000" w:themeColor="text1"/>
        </w:rPr>
      </w:pPr>
      <w:r>
        <w:rPr>
          <w:rFonts w:cstheme="minorHAnsi"/>
          <w:color w:val="000000" w:themeColor="text1"/>
        </w:rPr>
        <w:t>Tijekom 4. kvartala</w:t>
      </w:r>
    </w:p>
    <w:p w:rsidR="00B2172C" w:rsidRDefault="00B2172C" w:rsidP="00B2172C">
      <w:pPr>
        <w:pStyle w:val="NoSpacing"/>
        <w:tabs>
          <w:tab w:val="left" w:pos="3795"/>
        </w:tabs>
        <w:jc w:val="right"/>
        <w:rPr>
          <w:rFonts w:cstheme="minorHAnsi"/>
          <w:color w:val="000000" w:themeColor="text1"/>
        </w:rPr>
      </w:pPr>
    </w:p>
    <w:p w:rsidR="00B2172C" w:rsidRPr="00B2172C" w:rsidRDefault="00B2172C" w:rsidP="00B2172C">
      <w:pPr>
        <w:pStyle w:val="NoSpacing"/>
        <w:tabs>
          <w:tab w:val="left" w:pos="3795"/>
        </w:tabs>
        <w:jc w:val="right"/>
        <w:rPr>
          <w:rFonts w:cstheme="minorHAnsi"/>
          <w:b/>
          <w:color w:val="000000" w:themeColor="text1"/>
        </w:rPr>
      </w:pPr>
    </w:p>
    <w:p w:rsidR="00B2172C" w:rsidRDefault="00243262" w:rsidP="00B2172C">
      <w:pPr>
        <w:pStyle w:val="NoSpacing"/>
        <w:tabs>
          <w:tab w:val="left" w:pos="3795"/>
        </w:tabs>
        <w:ind w:left="720"/>
        <w:rPr>
          <w:rFonts w:cstheme="minorHAnsi"/>
          <w:b/>
          <w:color w:val="000000" w:themeColor="text1"/>
        </w:rPr>
      </w:pPr>
      <w:r>
        <w:rPr>
          <w:rFonts w:cstheme="minorHAnsi"/>
          <w:b/>
          <w:color w:val="000000" w:themeColor="text1"/>
        </w:rPr>
        <w:t>Godišnji izvještaj o poslovanju za 2021. – 30.04.2022.</w:t>
      </w:r>
    </w:p>
    <w:p w:rsidR="00243262" w:rsidRDefault="00243262" w:rsidP="00B2172C">
      <w:pPr>
        <w:pStyle w:val="NoSpacing"/>
        <w:tabs>
          <w:tab w:val="left" w:pos="3795"/>
        </w:tabs>
        <w:ind w:left="720"/>
        <w:rPr>
          <w:rFonts w:cstheme="minorHAnsi"/>
          <w:b/>
          <w:color w:val="000000" w:themeColor="text1"/>
        </w:rPr>
      </w:pPr>
      <w:r>
        <w:rPr>
          <w:rFonts w:cstheme="minorHAnsi"/>
          <w:b/>
          <w:color w:val="000000" w:themeColor="text1"/>
        </w:rPr>
        <w:t>Devetomjesečni izvještaj o poslovanju za 01.-09./2021.- 3</w:t>
      </w:r>
      <w:r w:rsidR="000B0C69">
        <w:rPr>
          <w:rFonts w:cstheme="minorHAnsi"/>
          <w:b/>
          <w:color w:val="000000" w:themeColor="text1"/>
        </w:rPr>
        <w:t>0</w:t>
      </w:r>
      <w:r>
        <w:rPr>
          <w:rFonts w:cstheme="minorHAnsi"/>
          <w:b/>
          <w:color w:val="000000" w:themeColor="text1"/>
        </w:rPr>
        <w:t>.1</w:t>
      </w:r>
      <w:r w:rsidR="000B0C69">
        <w:rPr>
          <w:rFonts w:cstheme="minorHAnsi"/>
          <w:b/>
          <w:color w:val="000000" w:themeColor="text1"/>
        </w:rPr>
        <w:t>1</w:t>
      </w:r>
      <w:r>
        <w:rPr>
          <w:rFonts w:cstheme="minorHAnsi"/>
          <w:b/>
          <w:color w:val="000000" w:themeColor="text1"/>
        </w:rPr>
        <w:t>.2021.</w:t>
      </w:r>
    </w:p>
    <w:p w:rsidR="00243262" w:rsidRDefault="00243262" w:rsidP="00243262">
      <w:pPr>
        <w:pStyle w:val="NoSpacing"/>
        <w:tabs>
          <w:tab w:val="left" w:pos="3795"/>
        </w:tabs>
        <w:ind w:left="720"/>
        <w:rPr>
          <w:rFonts w:cstheme="minorHAnsi"/>
          <w:b/>
          <w:color w:val="000000" w:themeColor="text1"/>
        </w:rPr>
      </w:pPr>
    </w:p>
    <w:p w:rsidR="00803FB8" w:rsidRDefault="00803FB8" w:rsidP="00243262">
      <w:pPr>
        <w:pStyle w:val="NoSpacing"/>
        <w:tabs>
          <w:tab w:val="left" w:pos="3795"/>
        </w:tabs>
        <w:ind w:left="720"/>
        <w:rPr>
          <w:rFonts w:cstheme="minorHAnsi"/>
          <w:b/>
          <w:color w:val="000000" w:themeColor="text1"/>
        </w:rPr>
      </w:pPr>
    </w:p>
    <w:p w:rsidR="00243262" w:rsidRDefault="00243262" w:rsidP="00243262">
      <w:pPr>
        <w:pStyle w:val="NoSpacing"/>
        <w:tabs>
          <w:tab w:val="left" w:pos="3795"/>
        </w:tabs>
        <w:ind w:left="720"/>
        <w:rPr>
          <w:rFonts w:cstheme="minorHAnsi"/>
          <w:b/>
          <w:color w:val="000000" w:themeColor="text1"/>
        </w:rPr>
      </w:pPr>
      <w:r>
        <w:rPr>
          <w:rFonts w:cstheme="minorHAnsi"/>
          <w:b/>
          <w:color w:val="000000" w:themeColor="text1"/>
        </w:rPr>
        <w:t>Devetomjesečni izvještaj o</w:t>
      </w:r>
      <w:r w:rsidR="000B0C69">
        <w:rPr>
          <w:rFonts w:cstheme="minorHAnsi"/>
          <w:b/>
          <w:color w:val="000000" w:themeColor="text1"/>
        </w:rPr>
        <w:t xml:space="preserve"> poslovanju za 01.-09./2022.- 30</w:t>
      </w:r>
      <w:r>
        <w:rPr>
          <w:rFonts w:cstheme="minorHAnsi"/>
          <w:b/>
          <w:color w:val="000000" w:themeColor="text1"/>
        </w:rPr>
        <w:t>.1</w:t>
      </w:r>
      <w:r w:rsidR="000B0C69">
        <w:rPr>
          <w:rFonts w:cstheme="minorHAnsi"/>
          <w:b/>
          <w:color w:val="000000" w:themeColor="text1"/>
        </w:rPr>
        <w:t>1</w:t>
      </w:r>
      <w:r>
        <w:rPr>
          <w:rFonts w:cstheme="minorHAnsi"/>
          <w:b/>
          <w:color w:val="000000" w:themeColor="text1"/>
        </w:rPr>
        <w:t>.2022.</w:t>
      </w:r>
    </w:p>
    <w:p w:rsidR="00243262" w:rsidRDefault="00243262" w:rsidP="00243262">
      <w:pPr>
        <w:pStyle w:val="NoSpacing"/>
        <w:tabs>
          <w:tab w:val="left" w:pos="3795"/>
        </w:tabs>
        <w:ind w:left="720"/>
        <w:rPr>
          <w:rFonts w:cstheme="minorHAnsi"/>
          <w:b/>
          <w:color w:val="000000" w:themeColor="text1"/>
        </w:rPr>
      </w:pPr>
      <w:r>
        <w:rPr>
          <w:rFonts w:cstheme="minorHAnsi"/>
          <w:b/>
          <w:color w:val="000000" w:themeColor="text1"/>
        </w:rPr>
        <w:t>Godišnji plan poslovanja za 2022. -3</w:t>
      </w:r>
      <w:r w:rsidR="000B0C69">
        <w:rPr>
          <w:rFonts w:cstheme="minorHAnsi"/>
          <w:b/>
          <w:color w:val="000000" w:themeColor="text1"/>
        </w:rPr>
        <w:t>0</w:t>
      </w:r>
      <w:r>
        <w:rPr>
          <w:rFonts w:cstheme="minorHAnsi"/>
          <w:b/>
          <w:color w:val="000000" w:themeColor="text1"/>
        </w:rPr>
        <w:t>.1</w:t>
      </w:r>
      <w:r w:rsidR="000B0C69">
        <w:rPr>
          <w:rFonts w:cstheme="minorHAnsi"/>
          <w:b/>
          <w:color w:val="000000" w:themeColor="text1"/>
        </w:rPr>
        <w:t>1</w:t>
      </w:r>
      <w:r>
        <w:rPr>
          <w:rFonts w:cstheme="minorHAnsi"/>
          <w:b/>
          <w:color w:val="000000" w:themeColor="text1"/>
        </w:rPr>
        <w:t>.2021.</w:t>
      </w:r>
    </w:p>
    <w:p w:rsidR="00E73878" w:rsidRDefault="00E73878" w:rsidP="00243262">
      <w:pPr>
        <w:pStyle w:val="NoSpacing"/>
        <w:tabs>
          <w:tab w:val="left" w:pos="3795"/>
        </w:tabs>
        <w:ind w:left="720"/>
        <w:rPr>
          <w:rFonts w:cstheme="minorHAnsi"/>
          <w:b/>
          <w:color w:val="000000" w:themeColor="text1"/>
        </w:rPr>
      </w:pPr>
      <w:r>
        <w:rPr>
          <w:rFonts w:cstheme="minorHAnsi"/>
          <w:b/>
          <w:color w:val="000000" w:themeColor="text1"/>
        </w:rPr>
        <w:t>Donošenje i objava plana nabave za 2022. godinu-do 30.11.2021.</w:t>
      </w:r>
    </w:p>
    <w:p w:rsidR="00243262" w:rsidRDefault="00243262" w:rsidP="00243262">
      <w:pPr>
        <w:pStyle w:val="NoSpacing"/>
        <w:tabs>
          <w:tab w:val="left" w:pos="3795"/>
        </w:tabs>
        <w:ind w:left="720"/>
        <w:rPr>
          <w:rFonts w:cstheme="minorHAnsi"/>
          <w:b/>
          <w:color w:val="000000" w:themeColor="text1"/>
        </w:rPr>
      </w:pPr>
    </w:p>
    <w:p w:rsidR="007119C6" w:rsidRDefault="00243262" w:rsidP="00E73878">
      <w:pPr>
        <w:pStyle w:val="NoSpacing"/>
        <w:numPr>
          <w:ilvl w:val="0"/>
          <w:numId w:val="39"/>
        </w:numPr>
        <w:tabs>
          <w:tab w:val="left" w:pos="3795"/>
        </w:tabs>
        <w:jc w:val="both"/>
        <w:rPr>
          <w:rFonts w:cstheme="minorHAnsi"/>
          <w:color w:val="000000" w:themeColor="text1"/>
        </w:rPr>
      </w:pPr>
      <w:r w:rsidRPr="007119C6">
        <w:rPr>
          <w:rFonts w:cstheme="minorHAnsi"/>
          <w:color w:val="000000" w:themeColor="text1"/>
        </w:rPr>
        <w:t xml:space="preserve">Uređenje načina oglašavanja slobodnih radnih mjesta, način odabira kandidata: za razliku od prijma u državnu službu i upravna tijela tijela JLP(R)S, Upravitelj-Knin d.o.o. kao trgovačko društvo nema zakonsku obvezu raspisivanja javnog natječaja, provođenja testiranja/razgovora s kandidatima, donošenja odluke o odabiru i sl., odnosno slobodno odlučuje na koji će se način provesti postupak zapošljavanja i odabira zaposlenika. Međutim, preporuka je sistematizacijom i planom radnih mjesta s jasno predviđenim brojem izvršitelja na svakom radnom mjestu, </w:t>
      </w:r>
    </w:p>
    <w:p w:rsidR="007119C6" w:rsidRDefault="007119C6" w:rsidP="007119C6">
      <w:pPr>
        <w:pStyle w:val="NoSpacing"/>
        <w:tabs>
          <w:tab w:val="left" w:pos="3795"/>
        </w:tabs>
        <w:ind w:left="720"/>
        <w:jc w:val="both"/>
        <w:rPr>
          <w:rFonts w:cstheme="minorHAnsi"/>
          <w:color w:val="000000" w:themeColor="text1"/>
        </w:rPr>
      </w:pPr>
    </w:p>
    <w:p w:rsidR="00E73878" w:rsidRPr="007119C6" w:rsidRDefault="00243262" w:rsidP="007119C6">
      <w:pPr>
        <w:pStyle w:val="NoSpacing"/>
        <w:tabs>
          <w:tab w:val="left" w:pos="3795"/>
        </w:tabs>
        <w:ind w:left="720"/>
        <w:jc w:val="both"/>
        <w:rPr>
          <w:rFonts w:cstheme="minorHAnsi"/>
          <w:color w:val="000000" w:themeColor="text1"/>
        </w:rPr>
      </w:pPr>
      <w:r w:rsidRPr="007119C6">
        <w:rPr>
          <w:rFonts w:cstheme="minorHAnsi"/>
          <w:color w:val="000000" w:themeColor="text1"/>
        </w:rPr>
        <w:t>omogućiti transparetnost u postupcima zapošljavanja, a ukoliko je moguće i potrebno, objaviti i natječaj.</w:t>
      </w:r>
    </w:p>
    <w:p w:rsidR="007119C6" w:rsidRDefault="007119C6" w:rsidP="007119C6">
      <w:pPr>
        <w:pStyle w:val="NoSpacing"/>
        <w:tabs>
          <w:tab w:val="left" w:pos="3795"/>
        </w:tabs>
        <w:jc w:val="both"/>
        <w:rPr>
          <w:rFonts w:cstheme="minorHAnsi"/>
          <w:color w:val="000000" w:themeColor="text1"/>
        </w:rPr>
      </w:pPr>
    </w:p>
    <w:p w:rsidR="007119C6" w:rsidRDefault="007119C6" w:rsidP="007119C6">
      <w:pPr>
        <w:pStyle w:val="NoSpacing"/>
        <w:numPr>
          <w:ilvl w:val="0"/>
          <w:numId w:val="39"/>
        </w:numPr>
        <w:tabs>
          <w:tab w:val="left" w:pos="3795"/>
        </w:tabs>
        <w:jc w:val="both"/>
        <w:rPr>
          <w:rFonts w:cstheme="minorHAnsi"/>
          <w:color w:val="000000" w:themeColor="text1"/>
        </w:rPr>
      </w:pPr>
      <w:r w:rsidRPr="00E73878">
        <w:rPr>
          <w:rFonts w:cstheme="minorHAnsi"/>
          <w:color w:val="000000" w:themeColor="text1"/>
        </w:rPr>
        <w:t>Opći i posebni ciljevi za sljedeće trogodišnje razdoblje:</w:t>
      </w:r>
    </w:p>
    <w:p w:rsidR="007119C6" w:rsidRDefault="007119C6" w:rsidP="007119C6">
      <w:pPr>
        <w:pStyle w:val="ListParagraph"/>
        <w:rPr>
          <w:rFonts w:cstheme="minorHAnsi"/>
          <w:color w:val="000000" w:themeColor="text1"/>
        </w:rPr>
      </w:pPr>
    </w:p>
    <w:p w:rsidR="007119C6" w:rsidRDefault="007119C6" w:rsidP="007119C6">
      <w:pPr>
        <w:pStyle w:val="NormalWeb"/>
        <w:spacing w:after="0"/>
        <w:rPr>
          <w:rFonts w:asciiTheme="minorHAnsi" w:hAnsiTheme="minorHAnsi" w:cstheme="minorHAnsi"/>
          <w:sz w:val="22"/>
          <w:szCs w:val="22"/>
        </w:rPr>
      </w:pPr>
      <w:r w:rsidRPr="00803FB8">
        <w:rPr>
          <w:rFonts w:asciiTheme="minorHAnsi" w:hAnsiTheme="minorHAnsi" w:cstheme="minorHAnsi"/>
          <w:color w:val="000000" w:themeColor="text1"/>
          <w:sz w:val="22"/>
          <w:szCs w:val="22"/>
        </w:rPr>
        <w:t>Opći ciljevi:</w:t>
      </w:r>
      <w:r w:rsidRPr="00803FB8">
        <w:rPr>
          <w:rFonts w:asciiTheme="minorHAnsi" w:hAnsiTheme="minorHAnsi" w:cstheme="minorHAnsi"/>
          <w:sz w:val="22"/>
          <w:szCs w:val="22"/>
        </w:rPr>
        <w:t xml:space="preserve"> </w:t>
      </w:r>
      <w:r>
        <w:rPr>
          <w:rFonts w:asciiTheme="minorHAnsi" w:hAnsiTheme="minorHAnsi" w:cstheme="minorHAnsi"/>
          <w:sz w:val="22"/>
          <w:szCs w:val="22"/>
        </w:rPr>
        <w:t>k</w:t>
      </w:r>
      <w:r w:rsidRPr="00803FB8">
        <w:rPr>
          <w:rFonts w:asciiTheme="minorHAnsi" w:hAnsiTheme="minorHAnsi" w:cstheme="minorHAnsi"/>
          <w:sz w:val="22"/>
          <w:szCs w:val="22"/>
        </w:rPr>
        <w:t>valiteta</w:t>
      </w:r>
      <w:r>
        <w:rPr>
          <w:rFonts w:asciiTheme="minorHAnsi" w:hAnsiTheme="minorHAnsi" w:cstheme="minorHAnsi"/>
          <w:sz w:val="22"/>
          <w:szCs w:val="22"/>
        </w:rPr>
        <w:t xml:space="preserve"> poslovanja, </w:t>
      </w:r>
      <w:r w:rsidRPr="00803FB8">
        <w:rPr>
          <w:rFonts w:asciiTheme="minorHAnsi" w:hAnsiTheme="minorHAnsi" w:cstheme="minorHAnsi"/>
          <w:sz w:val="22"/>
          <w:szCs w:val="22"/>
        </w:rPr>
        <w:t>uzajamno uvažavanje, transparentnost i sigurnost</w:t>
      </w:r>
      <w:r>
        <w:rPr>
          <w:rFonts w:asciiTheme="minorHAnsi" w:hAnsiTheme="minorHAnsi" w:cstheme="minorHAnsi"/>
          <w:sz w:val="22"/>
          <w:szCs w:val="22"/>
        </w:rPr>
        <w:t xml:space="preserve">, </w:t>
      </w:r>
      <w:r w:rsidRPr="00803FB8">
        <w:rPr>
          <w:rFonts w:asciiTheme="minorHAnsi" w:hAnsiTheme="minorHAnsi" w:cstheme="minorHAnsi"/>
          <w:sz w:val="22"/>
          <w:szCs w:val="22"/>
        </w:rPr>
        <w:t>dobr</w:t>
      </w:r>
      <w:r>
        <w:rPr>
          <w:rFonts w:asciiTheme="minorHAnsi" w:hAnsiTheme="minorHAnsi" w:cstheme="minorHAnsi"/>
          <w:sz w:val="22"/>
          <w:szCs w:val="22"/>
        </w:rPr>
        <w:t>a</w:t>
      </w:r>
      <w:r w:rsidRPr="00803FB8">
        <w:rPr>
          <w:rFonts w:asciiTheme="minorHAnsi" w:hAnsiTheme="minorHAnsi" w:cstheme="minorHAnsi"/>
          <w:sz w:val="22"/>
          <w:szCs w:val="22"/>
        </w:rPr>
        <w:t xml:space="preserve"> praks</w:t>
      </w:r>
      <w:r>
        <w:rPr>
          <w:rFonts w:asciiTheme="minorHAnsi" w:hAnsiTheme="minorHAnsi" w:cstheme="minorHAnsi"/>
          <w:sz w:val="22"/>
          <w:szCs w:val="22"/>
        </w:rPr>
        <w:t>a</w:t>
      </w:r>
      <w:r w:rsidRPr="00803FB8">
        <w:rPr>
          <w:rFonts w:asciiTheme="minorHAnsi" w:hAnsiTheme="minorHAnsi" w:cstheme="minorHAnsi"/>
          <w:sz w:val="22"/>
          <w:szCs w:val="22"/>
        </w:rPr>
        <w:t xml:space="preserve"> kroz timski rad, komunikativnost i suradnju s korisnicima.</w:t>
      </w:r>
    </w:p>
    <w:p w:rsidR="007119C6" w:rsidRPr="00803FB8" w:rsidRDefault="007119C6" w:rsidP="007119C6">
      <w:pPr>
        <w:pStyle w:val="NormalWeb"/>
        <w:spacing w:after="0"/>
        <w:rPr>
          <w:rFonts w:ascii="Calibri" w:hAnsi="Calibri" w:cs="Calibri"/>
          <w:sz w:val="22"/>
          <w:szCs w:val="22"/>
        </w:rPr>
      </w:pPr>
      <w:r>
        <w:rPr>
          <w:rFonts w:asciiTheme="minorHAnsi" w:hAnsiTheme="minorHAnsi" w:cstheme="minorHAnsi"/>
          <w:sz w:val="22"/>
          <w:szCs w:val="22"/>
        </w:rPr>
        <w:t xml:space="preserve">Posebni ciljevi: </w:t>
      </w:r>
      <w:r w:rsidRPr="00803FB8">
        <w:rPr>
          <w:rFonts w:asciiTheme="minorHAnsi" w:hAnsiTheme="minorHAnsi" w:cstheme="minorHAnsi"/>
          <w:sz w:val="22"/>
          <w:szCs w:val="22"/>
        </w:rPr>
        <w:t>zadovoljni korisnici</w:t>
      </w:r>
      <w:r>
        <w:rPr>
          <w:rFonts w:asciiTheme="minorHAnsi" w:hAnsiTheme="minorHAnsi" w:cstheme="minorHAnsi"/>
          <w:sz w:val="22"/>
          <w:szCs w:val="22"/>
        </w:rPr>
        <w:t xml:space="preserve">, </w:t>
      </w:r>
      <w:r w:rsidRPr="00803FB8">
        <w:rPr>
          <w:rFonts w:asciiTheme="minorHAnsi" w:hAnsiTheme="minorHAnsi" w:cstheme="minorHAnsi"/>
          <w:sz w:val="22"/>
          <w:szCs w:val="22"/>
        </w:rPr>
        <w:t>kontinuiran rast broja korisnika</w:t>
      </w:r>
      <w:r>
        <w:rPr>
          <w:rFonts w:asciiTheme="minorHAnsi" w:hAnsiTheme="minorHAnsi" w:cstheme="minorHAnsi"/>
          <w:sz w:val="22"/>
          <w:szCs w:val="22"/>
        </w:rPr>
        <w:t xml:space="preserve">, </w:t>
      </w:r>
      <w:r w:rsidRPr="00803FB8">
        <w:rPr>
          <w:rFonts w:asciiTheme="minorHAnsi" w:hAnsiTheme="minorHAnsi" w:cstheme="minorHAnsi"/>
          <w:sz w:val="22"/>
          <w:szCs w:val="22"/>
        </w:rPr>
        <w:t>zaštita interesa korisnika</w:t>
      </w:r>
      <w:r>
        <w:rPr>
          <w:rFonts w:asciiTheme="minorHAnsi" w:hAnsiTheme="minorHAnsi" w:cstheme="minorHAnsi"/>
          <w:sz w:val="22"/>
          <w:szCs w:val="22"/>
        </w:rPr>
        <w:t xml:space="preserve">, </w:t>
      </w:r>
      <w:r w:rsidRPr="00803FB8">
        <w:rPr>
          <w:rFonts w:asciiTheme="minorHAnsi" w:hAnsiTheme="minorHAnsi" w:cstheme="minorHAnsi"/>
          <w:sz w:val="22"/>
          <w:szCs w:val="22"/>
        </w:rPr>
        <w:t>informiranje i visoki standardi u obavljanju poslova iz djelokruga poslovanja</w:t>
      </w:r>
      <w:r>
        <w:rPr>
          <w:rFonts w:asciiTheme="minorHAnsi" w:hAnsiTheme="minorHAnsi" w:cstheme="minorHAnsi"/>
          <w:sz w:val="22"/>
          <w:szCs w:val="22"/>
        </w:rPr>
        <w:t xml:space="preserve">, </w:t>
      </w:r>
      <w:r w:rsidRPr="00803FB8">
        <w:rPr>
          <w:rFonts w:asciiTheme="minorHAnsi" w:hAnsiTheme="minorHAnsi" w:cstheme="minorHAnsi"/>
          <w:sz w:val="22"/>
          <w:szCs w:val="22"/>
        </w:rPr>
        <w:t>djelotvorno i efektivno upravljanje ljudskim resursima</w:t>
      </w:r>
      <w:r>
        <w:rPr>
          <w:rFonts w:asciiTheme="minorHAnsi" w:hAnsiTheme="minorHAnsi" w:cstheme="minorHAnsi"/>
          <w:sz w:val="22"/>
          <w:szCs w:val="22"/>
        </w:rPr>
        <w:t xml:space="preserve">, </w:t>
      </w:r>
      <w:r w:rsidRPr="00803FB8">
        <w:rPr>
          <w:rFonts w:asciiTheme="minorHAnsi" w:hAnsiTheme="minorHAnsi" w:cstheme="minorHAnsi"/>
          <w:sz w:val="22"/>
          <w:szCs w:val="22"/>
        </w:rPr>
        <w:t>razvoj gospodarskih djelatnosti</w:t>
      </w:r>
      <w:r>
        <w:rPr>
          <w:rFonts w:asciiTheme="minorHAnsi" w:hAnsiTheme="minorHAnsi" w:cstheme="minorHAnsi"/>
          <w:sz w:val="22"/>
          <w:szCs w:val="22"/>
        </w:rPr>
        <w:t>. P</w:t>
      </w:r>
      <w:r w:rsidRPr="00803FB8">
        <w:rPr>
          <w:rFonts w:ascii="Calibri" w:hAnsi="Calibri" w:cs="Calibri"/>
          <w:sz w:val="22"/>
          <w:szCs w:val="22"/>
        </w:rPr>
        <w:t>rimarni cilj Društva je stabilnost i ekonomska održivost te poboljšanje i rast poslovanja, koje planiramo postići educiranjem radnika i  uvođenjem n</w:t>
      </w:r>
      <w:r>
        <w:rPr>
          <w:rFonts w:ascii="Calibri" w:hAnsi="Calibri" w:cs="Calibri"/>
          <w:sz w:val="22"/>
          <w:szCs w:val="22"/>
        </w:rPr>
        <w:t xml:space="preserve">ovih tehnologija i djelatnosti, te </w:t>
      </w:r>
      <w:r w:rsidRPr="00803FB8">
        <w:rPr>
          <w:rFonts w:ascii="Calibri" w:hAnsi="Calibri" w:cs="Calibri"/>
          <w:sz w:val="22"/>
          <w:szCs w:val="22"/>
        </w:rPr>
        <w:t>nastav</w:t>
      </w:r>
      <w:r>
        <w:rPr>
          <w:rFonts w:ascii="Calibri" w:hAnsi="Calibri" w:cs="Calibri"/>
          <w:sz w:val="22"/>
          <w:szCs w:val="22"/>
        </w:rPr>
        <w:t>ak</w:t>
      </w:r>
      <w:r w:rsidRPr="00803FB8">
        <w:rPr>
          <w:rFonts w:ascii="Calibri" w:hAnsi="Calibri" w:cs="Calibri"/>
          <w:sz w:val="22"/>
          <w:szCs w:val="22"/>
        </w:rPr>
        <w:t xml:space="preserve"> pomno</w:t>
      </w:r>
      <w:r>
        <w:rPr>
          <w:rFonts w:ascii="Calibri" w:hAnsi="Calibri" w:cs="Calibri"/>
          <w:sz w:val="22"/>
          <w:szCs w:val="22"/>
        </w:rPr>
        <w:t>g praćenja</w:t>
      </w:r>
      <w:r w:rsidRPr="00803FB8">
        <w:rPr>
          <w:rFonts w:ascii="Calibri" w:hAnsi="Calibri" w:cs="Calibri"/>
          <w:sz w:val="22"/>
          <w:szCs w:val="22"/>
        </w:rPr>
        <w:t xml:space="preserve"> poslovn</w:t>
      </w:r>
      <w:r>
        <w:rPr>
          <w:rFonts w:ascii="Calibri" w:hAnsi="Calibri" w:cs="Calibri"/>
          <w:sz w:val="22"/>
          <w:szCs w:val="22"/>
        </w:rPr>
        <w:t>ih</w:t>
      </w:r>
      <w:r w:rsidRPr="00803FB8">
        <w:rPr>
          <w:rFonts w:ascii="Calibri" w:hAnsi="Calibri" w:cs="Calibri"/>
          <w:sz w:val="22"/>
          <w:szCs w:val="22"/>
        </w:rPr>
        <w:t xml:space="preserve"> proces</w:t>
      </w:r>
      <w:r>
        <w:rPr>
          <w:rFonts w:ascii="Calibri" w:hAnsi="Calibri" w:cs="Calibri"/>
          <w:sz w:val="22"/>
          <w:szCs w:val="22"/>
        </w:rPr>
        <w:t>a</w:t>
      </w:r>
      <w:r w:rsidRPr="00803FB8">
        <w:rPr>
          <w:rFonts w:ascii="Calibri" w:hAnsi="Calibri" w:cs="Calibri"/>
          <w:sz w:val="22"/>
          <w:szCs w:val="22"/>
        </w:rPr>
        <w:t xml:space="preserve"> uz maksimalnu realizaciju.</w:t>
      </w:r>
    </w:p>
    <w:p w:rsidR="007119C6" w:rsidRDefault="007119C6" w:rsidP="007119C6">
      <w:pPr>
        <w:pStyle w:val="NoSpacing"/>
        <w:tabs>
          <w:tab w:val="left" w:pos="3795"/>
        </w:tabs>
        <w:ind w:left="720"/>
        <w:jc w:val="both"/>
        <w:rPr>
          <w:rFonts w:cstheme="minorHAnsi"/>
          <w:color w:val="000000" w:themeColor="text1"/>
        </w:rPr>
      </w:pPr>
    </w:p>
    <w:p w:rsidR="007119C6" w:rsidRDefault="007119C6" w:rsidP="00E73878">
      <w:pPr>
        <w:pStyle w:val="NoSpacing"/>
        <w:tabs>
          <w:tab w:val="left" w:pos="3795"/>
        </w:tabs>
        <w:jc w:val="both"/>
        <w:rPr>
          <w:rFonts w:cstheme="minorHAnsi"/>
          <w:color w:val="000000" w:themeColor="text1"/>
        </w:rPr>
      </w:pPr>
    </w:p>
    <w:p w:rsidR="007119C6" w:rsidRDefault="007119C6" w:rsidP="007119C6">
      <w:pPr>
        <w:pStyle w:val="NoSpacing"/>
        <w:numPr>
          <w:ilvl w:val="0"/>
          <w:numId w:val="38"/>
        </w:numPr>
        <w:tabs>
          <w:tab w:val="left" w:pos="3795"/>
        </w:tabs>
        <w:jc w:val="both"/>
        <w:rPr>
          <w:rFonts w:cstheme="minorHAnsi"/>
          <w:b/>
          <w:color w:val="000000" w:themeColor="text1"/>
        </w:rPr>
      </w:pPr>
      <w:r>
        <w:rPr>
          <w:rFonts w:cstheme="minorHAnsi"/>
          <w:b/>
          <w:color w:val="000000" w:themeColor="text1"/>
        </w:rPr>
        <w:t>Jačanje kompetentnosti zaposlenika</w:t>
      </w:r>
    </w:p>
    <w:p w:rsidR="007119C6" w:rsidRPr="007119C6" w:rsidRDefault="007119C6" w:rsidP="007119C6">
      <w:pPr>
        <w:pStyle w:val="NoSpacing"/>
        <w:tabs>
          <w:tab w:val="left" w:pos="3795"/>
        </w:tabs>
        <w:ind w:left="1080"/>
        <w:jc w:val="both"/>
        <w:rPr>
          <w:rFonts w:cstheme="minorHAnsi"/>
          <w:b/>
          <w:color w:val="000000" w:themeColor="text1"/>
        </w:rPr>
      </w:pPr>
      <w:bookmarkStart w:id="0" w:name="_GoBack"/>
    </w:p>
    <w:p w:rsidR="007119C6" w:rsidRDefault="007119C6" w:rsidP="00E73878">
      <w:pPr>
        <w:pStyle w:val="NoSpacing"/>
        <w:tabs>
          <w:tab w:val="left" w:pos="3795"/>
        </w:tabs>
        <w:jc w:val="both"/>
        <w:rPr>
          <w:rFonts w:cstheme="minorHAnsi"/>
          <w:color w:val="000000" w:themeColor="text1"/>
        </w:rPr>
      </w:pPr>
    </w:p>
    <w:bookmarkEnd w:id="0"/>
    <w:p w:rsidR="00E73878" w:rsidRDefault="00E73878" w:rsidP="00E73878">
      <w:pPr>
        <w:pStyle w:val="NoSpacing"/>
        <w:numPr>
          <w:ilvl w:val="0"/>
          <w:numId w:val="39"/>
        </w:numPr>
        <w:tabs>
          <w:tab w:val="left" w:pos="3795"/>
        </w:tabs>
        <w:jc w:val="both"/>
        <w:rPr>
          <w:rFonts w:cstheme="minorHAnsi"/>
          <w:color w:val="000000" w:themeColor="text1"/>
        </w:rPr>
      </w:pPr>
      <w:r>
        <w:rPr>
          <w:rFonts w:cstheme="minorHAnsi"/>
          <w:color w:val="000000" w:themeColor="text1"/>
        </w:rPr>
        <w:t xml:space="preserve"> U cilju jačanja kompetentnosti zaposlenika, potrebno je procijeniti i testirati razinu znanja zaposlenika na područjima identificiranih slabosti, uvesti poduke te donijeti plan edukacija.</w:t>
      </w:r>
    </w:p>
    <w:p w:rsidR="00E73878" w:rsidRDefault="00E73878" w:rsidP="00E73878">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s>
        <w:jc w:val="both"/>
        <w:rPr>
          <w:rFonts w:cstheme="minorHAnsi"/>
          <w:color w:val="000000" w:themeColor="text1"/>
        </w:rPr>
      </w:pPr>
    </w:p>
    <w:p w:rsidR="00D65D41" w:rsidRDefault="00D65D41" w:rsidP="00D65D41">
      <w:pPr>
        <w:pStyle w:val="NoSpacing"/>
        <w:tabs>
          <w:tab w:val="left" w:pos="3795"/>
          <w:tab w:val="left" w:pos="3948"/>
          <w:tab w:val="center" w:pos="4677"/>
        </w:tabs>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Direktor:</w:t>
      </w:r>
    </w:p>
    <w:p w:rsidR="00D65D41" w:rsidRDefault="00D65D41" w:rsidP="00D65D41">
      <w:pPr>
        <w:pStyle w:val="NoSpacing"/>
        <w:tabs>
          <w:tab w:val="left" w:pos="3795"/>
        </w:tabs>
        <w:jc w:val="right"/>
        <w:rPr>
          <w:rFonts w:cstheme="minorHAnsi"/>
          <w:color w:val="000000" w:themeColor="text1"/>
        </w:rPr>
      </w:pPr>
    </w:p>
    <w:p w:rsidR="00D65D41" w:rsidRPr="00D65D41" w:rsidRDefault="00D65D41" w:rsidP="00D65D41">
      <w:pPr>
        <w:pStyle w:val="NoSpacing"/>
        <w:tabs>
          <w:tab w:val="left" w:pos="3795"/>
        </w:tabs>
        <w:jc w:val="center"/>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Josip Kaić</w:t>
      </w:r>
    </w:p>
    <w:p w:rsidR="00243262" w:rsidRPr="00B2172C" w:rsidRDefault="0038412B" w:rsidP="0038412B">
      <w:pPr>
        <w:pStyle w:val="NoSpacing"/>
        <w:tabs>
          <w:tab w:val="left" w:pos="3795"/>
        </w:tabs>
        <w:ind w:left="720"/>
        <w:jc w:val="right"/>
        <w:rPr>
          <w:rFonts w:cstheme="minorHAnsi"/>
          <w:b/>
          <w:color w:val="000000" w:themeColor="text1"/>
        </w:rPr>
      </w:pPr>
      <w:r>
        <w:rPr>
          <w:noProof/>
        </w:rPr>
        <w:drawing>
          <wp:inline distT="0" distB="0" distL="0" distR="0" wp14:anchorId="0B479F36" wp14:editId="66EB8308">
            <wp:extent cx="1754188" cy="815975"/>
            <wp:effectExtent l="38100" t="76200" r="36830" b="793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4194" t="6782" r="4807" b="45294"/>
                    <a:stretch/>
                  </pic:blipFill>
                  <pic:spPr>
                    <a:xfrm rot="21327350">
                      <a:off x="0" y="0"/>
                      <a:ext cx="1754188" cy="815975"/>
                    </a:xfrm>
                    <a:prstGeom prst="rect">
                      <a:avLst/>
                    </a:prstGeom>
                  </pic:spPr>
                </pic:pic>
              </a:graphicData>
            </a:graphic>
          </wp:inline>
        </w:drawing>
      </w:r>
    </w:p>
    <w:sectPr w:rsidR="00243262" w:rsidRPr="00B2172C" w:rsidSect="00456ED3">
      <w:headerReference w:type="default" r:id="rId9"/>
      <w:footerReference w:type="default" r:id="rId10"/>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EF" w:rsidRDefault="00B56FEF" w:rsidP="008A63F6">
      <w:pPr>
        <w:spacing w:after="0" w:line="240" w:lineRule="auto"/>
      </w:pPr>
      <w:r>
        <w:separator/>
      </w:r>
    </w:p>
  </w:endnote>
  <w:endnote w:type="continuationSeparator" w:id="0">
    <w:p w:rsidR="00B56FEF" w:rsidRDefault="00B56FEF" w:rsidP="008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4A" w:rsidRDefault="00375A4A">
    <w:pPr>
      <w:pStyle w:val="Footer"/>
      <w:rPr>
        <w:sz w:val="18"/>
        <w:szCs w:val="18"/>
      </w:rPr>
    </w:pPr>
  </w:p>
  <w:p w:rsidR="00375A4A" w:rsidRDefault="00B56FEF">
    <w:pPr>
      <w:pStyle w:val="Footer"/>
      <w:rPr>
        <w:sz w:val="18"/>
        <w:szCs w:val="18"/>
      </w:rPr>
    </w:pPr>
    <w:r>
      <w:pict>
        <v:rect id="_x0000_i1026" style="width:669.05pt;height:2pt;mso-position-vertical:absolute" o:hrpct="0" o:hralign="center" o:hrstd="t" o:hrnoshade="t" o:hr="t" fillcolor="#5a5a5a [2109]" stroked="f"/>
      </w:pict>
    </w:r>
  </w:p>
  <w:p w:rsidR="00375A4A" w:rsidRPr="0011120B" w:rsidRDefault="00375A4A" w:rsidP="0011120B">
    <w:pPr>
      <w:pStyle w:val="Footer"/>
      <w:jc w:val="center"/>
      <w:rPr>
        <w:sz w:val="16"/>
        <w:szCs w:val="16"/>
      </w:rPr>
    </w:pPr>
    <w:r w:rsidRPr="0011120B">
      <w:rPr>
        <w:sz w:val="16"/>
        <w:szCs w:val="16"/>
      </w:rPr>
      <w:t>Društvo je upisano kod Trgovačkog suda u Zadru, Stalna služba u Šibeniku, br. 060184171. Temeljni kapital: 7.216.600,00 kn uplaćen</w:t>
    </w:r>
    <w:r>
      <w:rPr>
        <w:sz w:val="16"/>
        <w:szCs w:val="16"/>
      </w:rPr>
      <w:t xml:space="preserve"> je i unesen</w:t>
    </w:r>
    <w:r w:rsidRPr="0011120B">
      <w:rPr>
        <w:sz w:val="16"/>
        <w:szCs w:val="16"/>
      </w:rPr>
      <w:t xml:space="preserve"> u cijelosti</w:t>
    </w:r>
    <w:r>
      <w:rPr>
        <w:sz w:val="16"/>
        <w:szCs w:val="16"/>
      </w:rPr>
      <w:t xml:space="preserve"> u novcu i stvarima;</w:t>
    </w:r>
    <w:r w:rsidRPr="0011120B">
      <w:rPr>
        <w:sz w:val="16"/>
        <w:szCs w:val="16"/>
      </w:rPr>
      <w:t xml:space="preserve"> Uprava-direktor: Josip Kaić</w:t>
    </w:r>
  </w:p>
  <w:p w:rsidR="00375A4A" w:rsidRDefault="0037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EF" w:rsidRDefault="00B56FEF" w:rsidP="008A63F6">
      <w:pPr>
        <w:spacing w:after="0" w:line="240" w:lineRule="auto"/>
      </w:pPr>
      <w:r>
        <w:separator/>
      </w:r>
    </w:p>
  </w:footnote>
  <w:footnote w:type="continuationSeparator" w:id="0">
    <w:p w:rsidR="00B56FEF" w:rsidRDefault="00B56FEF" w:rsidP="008A6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4A" w:rsidRPr="009F79EF" w:rsidRDefault="00375A4A" w:rsidP="000D25E3">
    <w:pPr>
      <w:pStyle w:val="Header"/>
      <w:jc w:val="right"/>
      <w:rPr>
        <w:sz w:val="18"/>
        <w:szCs w:val="18"/>
      </w:rPr>
    </w:pPr>
    <w:r>
      <w:rPr>
        <w:noProof/>
        <w:lang w:eastAsia="hr-HR"/>
      </w:rPr>
      <w:drawing>
        <wp:anchor distT="0" distB="0" distL="114300" distR="114300" simplePos="0" relativeHeight="251658240" behindDoc="1" locked="0" layoutInCell="1" allowOverlap="1" wp14:anchorId="07EC6F2E" wp14:editId="1471E439">
          <wp:simplePos x="0" y="0"/>
          <wp:positionH relativeFrom="margin">
            <wp:align>left</wp:align>
          </wp:positionH>
          <wp:positionV relativeFrom="paragraph">
            <wp:posOffset>-174625</wp:posOffset>
          </wp:positionV>
          <wp:extent cx="156593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avitelj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171" cy="714941"/>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9F79EF">
      <w:rPr>
        <w:sz w:val="18"/>
        <w:szCs w:val="18"/>
      </w:rPr>
      <w:t>Vukovarska 2, 22300 Knin</w:t>
    </w:r>
  </w:p>
  <w:p w:rsidR="00375A4A" w:rsidRPr="009F79EF" w:rsidRDefault="00375A4A" w:rsidP="000D25E3">
    <w:pPr>
      <w:pStyle w:val="Header"/>
      <w:jc w:val="right"/>
      <w:rPr>
        <w:sz w:val="18"/>
        <w:szCs w:val="18"/>
      </w:rPr>
    </w:pPr>
    <w:r w:rsidRPr="009F79EF">
      <w:rPr>
        <w:sz w:val="18"/>
        <w:szCs w:val="18"/>
      </w:rPr>
      <w:t>Tel: 022/663-344  663-322</w:t>
    </w:r>
  </w:p>
  <w:p w:rsidR="00375A4A" w:rsidRPr="009F79EF" w:rsidRDefault="00375A4A" w:rsidP="000D25E3">
    <w:pPr>
      <w:pStyle w:val="Header"/>
      <w:jc w:val="right"/>
      <w:rPr>
        <w:sz w:val="18"/>
        <w:szCs w:val="18"/>
      </w:rPr>
    </w:pPr>
    <w:r w:rsidRPr="009F79EF">
      <w:rPr>
        <w:sz w:val="18"/>
        <w:szCs w:val="18"/>
      </w:rPr>
      <w:t>OIB: 80011142141</w:t>
    </w:r>
  </w:p>
  <w:p w:rsidR="00375A4A" w:rsidRPr="009F79EF" w:rsidRDefault="00375A4A" w:rsidP="000D25E3">
    <w:pPr>
      <w:pStyle w:val="Header"/>
      <w:jc w:val="right"/>
      <w:rPr>
        <w:sz w:val="18"/>
        <w:szCs w:val="18"/>
      </w:rPr>
    </w:pPr>
    <w:r w:rsidRPr="009F79EF">
      <w:rPr>
        <w:sz w:val="18"/>
        <w:szCs w:val="18"/>
      </w:rPr>
      <w:t xml:space="preserve">IBAN: </w:t>
    </w:r>
    <w:r>
      <w:rPr>
        <w:sz w:val="18"/>
        <w:szCs w:val="18"/>
      </w:rPr>
      <w:t xml:space="preserve">8823900011101079819- HPB </w:t>
    </w:r>
    <w:r w:rsidRPr="009F79EF">
      <w:rPr>
        <w:sz w:val="18"/>
        <w:szCs w:val="18"/>
      </w:rPr>
      <w:t xml:space="preserve"> d.d.</w:t>
    </w:r>
  </w:p>
  <w:p w:rsidR="00375A4A" w:rsidRPr="009F79EF" w:rsidRDefault="00375A4A" w:rsidP="009F79EF">
    <w:pPr>
      <w:pStyle w:val="Header"/>
      <w:jc w:val="right"/>
      <w:rPr>
        <w:sz w:val="18"/>
        <w:szCs w:val="18"/>
      </w:rPr>
    </w:pPr>
    <w:r w:rsidRPr="009F79EF">
      <w:rPr>
        <w:sz w:val="18"/>
        <w:szCs w:val="18"/>
      </w:rPr>
      <w:t xml:space="preserve"> </w:t>
    </w:r>
    <w:r>
      <w:rPr>
        <w:sz w:val="18"/>
        <w:szCs w:val="18"/>
      </w:rPr>
      <w:t xml:space="preserve"> - upravljanje i održavanje zgrada                                                                                                                         </w:t>
    </w:r>
    <w:r w:rsidRPr="009F79EF">
      <w:rPr>
        <w:sz w:val="18"/>
        <w:szCs w:val="18"/>
      </w:rPr>
      <w:t>www.upravitelj-knin.hr</w:t>
    </w:r>
  </w:p>
  <w:p w:rsidR="00375A4A" w:rsidRDefault="00375A4A" w:rsidP="009F79EF">
    <w:pPr>
      <w:pStyle w:val="Header"/>
      <w:jc w:val="right"/>
    </w:pPr>
    <w:r>
      <w:rPr>
        <w:sz w:val="18"/>
        <w:szCs w:val="18"/>
      </w:rPr>
      <w:t xml:space="preserve">- upravljanje tržnicama na malo                                                                                                                          </w:t>
    </w:r>
    <w:r w:rsidRPr="009F79EF">
      <w:rPr>
        <w:sz w:val="18"/>
        <w:szCs w:val="18"/>
      </w:rPr>
      <w:t>info@upravitelj-knin.hr</w:t>
    </w:r>
    <w:r w:rsidR="00B56FEF">
      <w:pict>
        <v:rect id="_x0000_i1025" style="width:669.05pt;height:2pt;mso-position-vertical:absolute" o:hrpct="0" o:hralign="center" o:hrstd="t" o:hrnoshade="t" o:hr="t" fillcolor="#5a5a5a [21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88"/>
    <w:multiLevelType w:val="hybridMultilevel"/>
    <w:tmpl w:val="7062F9A4"/>
    <w:lvl w:ilvl="0" w:tplc="DAFC7A9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780D68"/>
    <w:multiLevelType w:val="hybridMultilevel"/>
    <w:tmpl w:val="41E20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18009F"/>
    <w:multiLevelType w:val="hybridMultilevel"/>
    <w:tmpl w:val="A7B2C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CE64D3"/>
    <w:multiLevelType w:val="hybridMultilevel"/>
    <w:tmpl w:val="973C4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401653"/>
    <w:multiLevelType w:val="hybridMultilevel"/>
    <w:tmpl w:val="276CE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B9073F"/>
    <w:multiLevelType w:val="hybridMultilevel"/>
    <w:tmpl w:val="CF5E05EA"/>
    <w:lvl w:ilvl="0" w:tplc="8CFC17C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E538CD"/>
    <w:multiLevelType w:val="hybridMultilevel"/>
    <w:tmpl w:val="28E8A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112669"/>
    <w:multiLevelType w:val="hybridMultilevel"/>
    <w:tmpl w:val="935E0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D77EA7"/>
    <w:multiLevelType w:val="hybridMultilevel"/>
    <w:tmpl w:val="596AA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607C2D"/>
    <w:multiLevelType w:val="hybridMultilevel"/>
    <w:tmpl w:val="A18CFA1C"/>
    <w:lvl w:ilvl="0" w:tplc="1E00450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F945A0"/>
    <w:multiLevelType w:val="hybridMultilevel"/>
    <w:tmpl w:val="48AEB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FD1C2F"/>
    <w:multiLevelType w:val="multilevel"/>
    <w:tmpl w:val="B798E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5B2A4B"/>
    <w:multiLevelType w:val="hybridMultilevel"/>
    <w:tmpl w:val="85DEF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9364C4"/>
    <w:multiLevelType w:val="multilevel"/>
    <w:tmpl w:val="0DDAD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356FC"/>
    <w:multiLevelType w:val="hybridMultilevel"/>
    <w:tmpl w:val="A344E2CE"/>
    <w:lvl w:ilvl="0" w:tplc="021AE486">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17227D"/>
    <w:multiLevelType w:val="hybridMultilevel"/>
    <w:tmpl w:val="E230E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350194"/>
    <w:multiLevelType w:val="multilevel"/>
    <w:tmpl w:val="7D9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D6272E"/>
    <w:multiLevelType w:val="hybridMultilevel"/>
    <w:tmpl w:val="6024BAB8"/>
    <w:lvl w:ilvl="0" w:tplc="F39664E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CD3645D"/>
    <w:multiLevelType w:val="multilevel"/>
    <w:tmpl w:val="B798E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194BA1"/>
    <w:multiLevelType w:val="hybridMultilevel"/>
    <w:tmpl w:val="956CB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7E17069"/>
    <w:multiLevelType w:val="hybridMultilevel"/>
    <w:tmpl w:val="DEB45F82"/>
    <w:lvl w:ilvl="0" w:tplc="2E582BA6">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B963308"/>
    <w:multiLevelType w:val="hybridMultilevel"/>
    <w:tmpl w:val="08E0F278"/>
    <w:lvl w:ilvl="0" w:tplc="87868692">
      <w:start w:val="2"/>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BD3477E"/>
    <w:multiLevelType w:val="hybridMultilevel"/>
    <w:tmpl w:val="50567A3C"/>
    <w:lvl w:ilvl="0" w:tplc="058056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C553856"/>
    <w:multiLevelType w:val="multilevel"/>
    <w:tmpl w:val="11E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6D65B1"/>
    <w:multiLevelType w:val="multilevel"/>
    <w:tmpl w:val="0F0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9E7284"/>
    <w:multiLevelType w:val="hybridMultilevel"/>
    <w:tmpl w:val="8070DF58"/>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3F15499C"/>
    <w:multiLevelType w:val="hybridMultilevel"/>
    <w:tmpl w:val="50CCFE96"/>
    <w:lvl w:ilvl="0" w:tplc="DE2E0D08">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D83744"/>
    <w:multiLevelType w:val="hybridMultilevel"/>
    <w:tmpl w:val="7654D692"/>
    <w:lvl w:ilvl="0" w:tplc="BBA4FF94">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4095178"/>
    <w:multiLevelType w:val="hybridMultilevel"/>
    <w:tmpl w:val="85EAF080"/>
    <w:lvl w:ilvl="0" w:tplc="AA90CC2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49E152C"/>
    <w:multiLevelType w:val="multilevel"/>
    <w:tmpl w:val="BA8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F1561"/>
    <w:multiLevelType w:val="multilevel"/>
    <w:tmpl w:val="AAD8CD9E"/>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b/>
      </w:rPr>
    </w:lvl>
    <w:lvl w:ilvl="2">
      <w:start w:val="6"/>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F13756"/>
    <w:multiLevelType w:val="hybridMultilevel"/>
    <w:tmpl w:val="44F24CF8"/>
    <w:lvl w:ilvl="0" w:tplc="89B08B44">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CFB6B8A"/>
    <w:multiLevelType w:val="hybridMultilevel"/>
    <w:tmpl w:val="E0B4F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D1B5336"/>
    <w:multiLevelType w:val="hybridMultilevel"/>
    <w:tmpl w:val="4A4CB9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EA2723F"/>
    <w:multiLevelType w:val="multilevel"/>
    <w:tmpl w:val="532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FD14C3B"/>
    <w:multiLevelType w:val="hybridMultilevel"/>
    <w:tmpl w:val="506A4880"/>
    <w:lvl w:ilvl="0" w:tplc="F11A0AE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5B691526"/>
    <w:multiLevelType w:val="multilevel"/>
    <w:tmpl w:val="2F1A4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E5726"/>
    <w:multiLevelType w:val="multilevel"/>
    <w:tmpl w:val="4808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01235A"/>
    <w:multiLevelType w:val="hybridMultilevel"/>
    <w:tmpl w:val="108886DC"/>
    <w:lvl w:ilvl="0" w:tplc="15E41E4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150121F"/>
    <w:multiLevelType w:val="multilevel"/>
    <w:tmpl w:val="EB942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5E6711"/>
    <w:multiLevelType w:val="hybridMultilevel"/>
    <w:tmpl w:val="39249E98"/>
    <w:lvl w:ilvl="0" w:tplc="FE9064B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6CE2F6E"/>
    <w:multiLevelType w:val="multilevel"/>
    <w:tmpl w:val="B30A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4D7405"/>
    <w:multiLevelType w:val="multilevel"/>
    <w:tmpl w:val="7BDA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8B3EE3"/>
    <w:multiLevelType w:val="hybridMultilevel"/>
    <w:tmpl w:val="96E8F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35314E1"/>
    <w:multiLevelType w:val="hybridMultilevel"/>
    <w:tmpl w:val="F8B87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A600E48"/>
    <w:multiLevelType w:val="hybridMultilevel"/>
    <w:tmpl w:val="C1A8EEA2"/>
    <w:lvl w:ilvl="0" w:tplc="E482E52E">
      <w:numFmt w:val="bullet"/>
      <w:lvlText w:val="-"/>
      <w:lvlJc w:val="left"/>
      <w:pPr>
        <w:ind w:left="1068" w:hanging="360"/>
      </w:pPr>
      <w:rPr>
        <w:rFonts w:ascii="Calibri" w:eastAsiaTheme="minorEastAsia"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41"/>
  </w:num>
  <w:num w:numId="2">
    <w:abstractNumId w:val="39"/>
  </w:num>
  <w:num w:numId="3">
    <w:abstractNumId w:val="42"/>
  </w:num>
  <w:num w:numId="4">
    <w:abstractNumId w:val="37"/>
  </w:num>
  <w:num w:numId="5">
    <w:abstractNumId w:val="13"/>
  </w:num>
  <w:num w:numId="6">
    <w:abstractNumId w:val="30"/>
  </w:num>
  <w:num w:numId="7">
    <w:abstractNumId w:val="24"/>
  </w:num>
  <w:num w:numId="8">
    <w:abstractNumId w:val="36"/>
  </w:num>
  <w:num w:numId="9">
    <w:abstractNumId w:val="43"/>
  </w:num>
  <w:num w:numId="10">
    <w:abstractNumId w:val="25"/>
  </w:num>
  <w:num w:numId="11">
    <w:abstractNumId w:val="44"/>
  </w:num>
  <w:num w:numId="12">
    <w:abstractNumId w:val="33"/>
  </w:num>
  <w:num w:numId="13">
    <w:abstractNumId w:val="21"/>
  </w:num>
  <w:num w:numId="14">
    <w:abstractNumId w:val="22"/>
  </w:num>
  <w:num w:numId="15">
    <w:abstractNumId w:val="0"/>
  </w:num>
  <w:num w:numId="16">
    <w:abstractNumId w:val="35"/>
  </w:num>
  <w:num w:numId="17">
    <w:abstractNumId w:val="17"/>
  </w:num>
  <w:num w:numId="18">
    <w:abstractNumId w:val="15"/>
  </w:num>
  <w:num w:numId="19">
    <w:abstractNumId w:val="5"/>
  </w:num>
  <w:num w:numId="20">
    <w:abstractNumId w:val="1"/>
  </w:num>
  <w:num w:numId="21">
    <w:abstractNumId w:val="31"/>
  </w:num>
  <w:num w:numId="22">
    <w:abstractNumId w:val="40"/>
  </w:num>
  <w:num w:numId="23">
    <w:abstractNumId w:val="28"/>
  </w:num>
  <w:num w:numId="24">
    <w:abstractNumId w:val="9"/>
  </w:num>
  <w:num w:numId="25">
    <w:abstractNumId w:val="4"/>
  </w:num>
  <w:num w:numId="26">
    <w:abstractNumId w:val="8"/>
  </w:num>
  <w:num w:numId="27">
    <w:abstractNumId w:val="10"/>
  </w:num>
  <w:num w:numId="28">
    <w:abstractNumId w:val="12"/>
  </w:num>
  <w:num w:numId="29">
    <w:abstractNumId w:val="6"/>
  </w:num>
  <w:num w:numId="30">
    <w:abstractNumId w:val="45"/>
  </w:num>
  <w:num w:numId="31">
    <w:abstractNumId w:val="3"/>
  </w:num>
  <w:num w:numId="32">
    <w:abstractNumId w:val="2"/>
  </w:num>
  <w:num w:numId="33">
    <w:abstractNumId w:val="38"/>
  </w:num>
  <w:num w:numId="34">
    <w:abstractNumId w:val="26"/>
  </w:num>
  <w:num w:numId="35">
    <w:abstractNumId w:val="20"/>
  </w:num>
  <w:num w:numId="36">
    <w:abstractNumId w:val="19"/>
  </w:num>
  <w:num w:numId="37">
    <w:abstractNumId w:val="32"/>
  </w:num>
  <w:num w:numId="38">
    <w:abstractNumId w:val="14"/>
  </w:num>
  <w:num w:numId="39">
    <w:abstractNumId w:val="7"/>
  </w:num>
  <w:num w:numId="40">
    <w:abstractNumId w:val="34"/>
  </w:num>
  <w:num w:numId="41">
    <w:abstractNumId w:val="23"/>
  </w:num>
  <w:num w:numId="42">
    <w:abstractNumId w:val="11"/>
  </w:num>
  <w:num w:numId="43">
    <w:abstractNumId w:val="16"/>
  </w:num>
  <w:num w:numId="44">
    <w:abstractNumId w:val="27"/>
  </w:num>
  <w:num w:numId="45">
    <w:abstractNumId w:val="18"/>
  </w:num>
  <w:num w:numId="4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F"/>
    <w:rsid w:val="0001770A"/>
    <w:rsid w:val="00037411"/>
    <w:rsid w:val="0005677F"/>
    <w:rsid w:val="000610FD"/>
    <w:rsid w:val="00070C78"/>
    <w:rsid w:val="000712F4"/>
    <w:rsid w:val="00091540"/>
    <w:rsid w:val="00091D16"/>
    <w:rsid w:val="000A0C7C"/>
    <w:rsid w:val="000A13D9"/>
    <w:rsid w:val="000A678F"/>
    <w:rsid w:val="000B0C69"/>
    <w:rsid w:val="000C227A"/>
    <w:rsid w:val="000D25E3"/>
    <w:rsid w:val="000D4450"/>
    <w:rsid w:val="000D5DB7"/>
    <w:rsid w:val="000D674C"/>
    <w:rsid w:val="000E1B34"/>
    <w:rsid w:val="000F05A9"/>
    <w:rsid w:val="000F2B5D"/>
    <w:rsid w:val="00100090"/>
    <w:rsid w:val="0010230B"/>
    <w:rsid w:val="00103CDC"/>
    <w:rsid w:val="001109A0"/>
    <w:rsid w:val="0011120B"/>
    <w:rsid w:val="0011260D"/>
    <w:rsid w:val="00117778"/>
    <w:rsid w:val="001360AA"/>
    <w:rsid w:val="00136AB0"/>
    <w:rsid w:val="001660A3"/>
    <w:rsid w:val="001703FA"/>
    <w:rsid w:val="00171280"/>
    <w:rsid w:val="001772DA"/>
    <w:rsid w:val="0017798F"/>
    <w:rsid w:val="0018323F"/>
    <w:rsid w:val="00183D79"/>
    <w:rsid w:val="00187FC3"/>
    <w:rsid w:val="00196BB4"/>
    <w:rsid w:val="001A0BDF"/>
    <w:rsid w:val="001C0EE9"/>
    <w:rsid w:val="001C203F"/>
    <w:rsid w:val="001D2F63"/>
    <w:rsid w:val="001D33C4"/>
    <w:rsid w:val="001E1A94"/>
    <w:rsid w:val="001E3E2D"/>
    <w:rsid w:val="001F307C"/>
    <w:rsid w:val="002009E4"/>
    <w:rsid w:val="00214F9D"/>
    <w:rsid w:val="00220655"/>
    <w:rsid w:val="0023755F"/>
    <w:rsid w:val="00243262"/>
    <w:rsid w:val="00246AC2"/>
    <w:rsid w:val="002524A4"/>
    <w:rsid w:val="00277B4F"/>
    <w:rsid w:val="00282EE1"/>
    <w:rsid w:val="00290B17"/>
    <w:rsid w:val="002A5D1E"/>
    <w:rsid w:val="002C3085"/>
    <w:rsid w:val="002C4CCC"/>
    <w:rsid w:val="002C653D"/>
    <w:rsid w:val="002E3998"/>
    <w:rsid w:val="002E5860"/>
    <w:rsid w:val="002F0E73"/>
    <w:rsid w:val="00321162"/>
    <w:rsid w:val="003215FA"/>
    <w:rsid w:val="00321C2D"/>
    <w:rsid w:val="00323A16"/>
    <w:rsid w:val="00340F89"/>
    <w:rsid w:val="00375A4A"/>
    <w:rsid w:val="0038412B"/>
    <w:rsid w:val="00387328"/>
    <w:rsid w:val="003907A8"/>
    <w:rsid w:val="003A6C48"/>
    <w:rsid w:val="003B5810"/>
    <w:rsid w:val="003B7513"/>
    <w:rsid w:val="003C0ABA"/>
    <w:rsid w:val="003F44F5"/>
    <w:rsid w:val="003F7444"/>
    <w:rsid w:val="00403F3A"/>
    <w:rsid w:val="00410EDD"/>
    <w:rsid w:val="0041312F"/>
    <w:rsid w:val="00414FA8"/>
    <w:rsid w:val="00426B68"/>
    <w:rsid w:val="00434642"/>
    <w:rsid w:val="00436C8B"/>
    <w:rsid w:val="00440D6C"/>
    <w:rsid w:val="0044151D"/>
    <w:rsid w:val="00446132"/>
    <w:rsid w:val="00447BD8"/>
    <w:rsid w:val="0045303C"/>
    <w:rsid w:val="00456ED3"/>
    <w:rsid w:val="004605E7"/>
    <w:rsid w:val="00461C69"/>
    <w:rsid w:val="00484096"/>
    <w:rsid w:val="004848F8"/>
    <w:rsid w:val="00493856"/>
    <w:rsid w:val="004A02B2"/>
    <w:rsid w:val="004C54F0"/>
    <w:rsid w:val="004C6A67"/>
    <w:rsid w:val="004E221E"/>
    <w:rsid w:val="004E337A"/>
    <w:rsid w:val="004F0B60"/>
    <w:rsid w:val="004F4C36"/>
    <w:rsid w:val="004F6BB3"/>
    <w:rsid w:val="00504C73"/>
    <w:rsid w:val="00511A57"/>
    <w:rsid w:val="0051665A"/>
    <w:rsid w:val="00516A38"/>
    <w:rsid w:val="005172A3"/>
    <w:rsid w:val="005178B0"/>
    <w:rsid w:val="00524492"/>
    <w:rsid w:val="00530FC9"/>
    <w:rsid w:val="00556574"/>
    <w:rsid w:val="005827F9"/>
    <w:rsid w:val="0058309A"/>
    <w:rsid w:val="005900D2"/>
    <w:rsid w:val="005939EB"/>
    <w:rsid w:val="005944FF"/>
    <w:rsid w:val="005A1166"/>
    <w:rsid w:val="005A15F4"/>
    <w:rsid w:val="005A23EF"/>
    <w:rsid w:val="005A47CB"/>
    <w:rsid w:val="005A69CB"/>
    <w:rsid w:val="005B6DD1"/>
    <w:rsid w:val="005C299C"/>
    <w:rsid w:val="005D3025"/>
    <w:rsid w:val="005D5E3C"/>
    <w:rsid w:val="005E05B1"/>
    <w:rsid w:val="005E1BE6"/>
    <w:rsid w:val="005F1C99"/>
    <w:rsid w:val="006502C4"/>
    <w:rsid w:val="00650C1C"/>
    <w:rsid w:val="006513FB"/>
    <w:rsid w:val="0065679D"/>
    <w:rsid w:val="006671B9"/>
    <w:rsid w:val="006842EA"/>
    <w:rsid w:val="006859D0"/>
    <w:rsid w:val="006875C6"/>
    <w:rsid w:val="00695308"/>
    <w:rsid w:val="006A2483"/>
    <w:rsid w:val="006C1FB9"/>
    <w:rsid w:val="006C33CF"/>
    <w:rsid w:val="006E27B2"/>
    <w:rsid w:val="006F776D"/>
    <w:rsid w:val="007029AA"/>
    <w:rsid w:val="007040A3"/>
    <w:rsid w:val="007065C3"/>
    <w:rsid w:val="007119C6"/>
    <w:rsid w:val="00720E32"/>
    <w:rsid w:val="007420E7"/>
    <w:rsid w:val="00746D06"/>
    <w:rsid w:val="00750EA4"/>
    <w:rsid w:val="0076020A"/>
    <w:rsid w:val="00765DEC"/>
    <w:rsid w:val="00766B35"/>
    <w:rsid w:val="0076765F"/>
    <w:rsid w:val="00767FCF"/>
    <w:rsid w:val="00777C8B"/>
    <w:rsid w:val="00796872"/>
    <w:rsid w:val="007B723F"/>
    <w:rsid w:val="007C2CFE"/>
    <w:rsid w:val="007C5C7C"/>
    <w:rsid w:val="007D393B"/>
    <w:rsid w:val="007D5174"/>
    <w:rsid w:val="007E672D"/>
    <w:rsid w:val="007F23C0"/>
    <w:rsid w:val="007F5B1B"/>
    <w:rsid w:val="00801DF3"/>
    <w:rsid w:val="00803FB8"/>
    <w:rsid w:val="00811DE9"/>
    <w:rsid w:val="00814718"/>
    <w:rsid w:val="00817709"/>
    <w:rsid w:val="00817D73"/>
    <w:rsid w:val="0084284D"/>
    <w:rsid w:val="0084504F"/>
    <w:rsid w:val="00856838"/>
    <w:rsid w:val="00866189"/>
    <w:rsid w:val="00873B72"/>
    <w:rsid w:val="00873C3F"/>
    <w:rsid w:val="0088401F"/>
    <w:rsid w:val="00887D1A"/>
    <w:rsid w:val="00893623"/>
    <w:rsid w:val="008A63F6"/>
    <w:rsid w:val="008A7899"/>
    <w:rsid w:val="008C0B53"/>
    <w:rsid w:val="008C6C92"/>
    <w:rsid w:val="008D1112"/>
    <w:rsid w:val="008F0A04"/>
    <w:rsid w:val="008F1B00"/>
    <w:rsid w:val="0090104D"/>
    <w:rsid w:val="00905B0B"/>
    <w:rsid w:val="009110B2"/>
    <w:rsid w:val="00915724"/>
    <w:rsid w:val="0092084E"/>
    <w:rsid w:val="00921CF8"/>
    <w:rsid w:val="00925F59"/>
    <w:rsid w:val="009437AD"/>
    <w:rsid w:val="00973E86"/>
    <w:rsid w:val="00976545"/>
    <w:rsid w:val="00982BE2"/>
    <w:rsid w:val="00995CD3"/>
    <w:rsid w:val="009B0025"/>
    <w:rsid w:val="009C201F"/>
    <w:rsid w:val="009C3584"/>
    <w:rsid w:val="009D2BDC"/>
    <w:rsid w:val="009E0194"/>
    <w:rsid w:val="009E70E3"/>
    <w:rsid w:val="009F2D48"/>
    <w:rsid w:val="009F5AD1"/>
    <w:rsid w:val="009F79EF"/>
    <w:rsid w:val="00A26113"/>
    <w:rsid w:val="00A27EE7"/>
    <w:rsid w:val="00A43B4C"/>
    <w:rsid w:val="00A4430D"/>
    <w:rsid w:val="00A46ED9"/>
    <w:rsid w:val="00A47187"/>
    <w:rsid w:val="00A52184"/>
    <w:rsid w:val="00A75A8B"/>
    <w:rsid w:val="00A776F5"/>
    <w:rsid w:val="00A81853"/>
    <w:rsid w:val="00AA3099"/>
    <w:rsid w:val="00AB279F"/>
    <w:rsid w:val="00AC6D07"/>
    <w:rsid w:val="00AD2C55"/>
    <w:rsid w:val="00AE08AE"/>
    <w:rsid w:val="00AE0E33"/>
    <w:rsid w:val="00B000EA"/>
    <w:rsid w:val="00B107E8"/>
    <w:rsid w:val="00B1243F"/>
    <w:rsid w:val="00B15EB6"/>
    <w:rsid w:val="00B2172C"/>
    <w:rsid w:val="00B305B2"/>
    <w:rsid w:val="00B31242"/>
    <w:rsid w:val="00B4038F"/>
    <w:rsid w:val="00B47A87"/>
    <w:rsid w:val="00B56FEF"/>
    <w:rsid w:val="00B82808"/>
    <w:rsid w:val="00BA0A6A"/>
    <w:rsid w:val="00BA2962"/>
    <w:rsid w:val="00BA6C3F"/>
    <w:rsid w:val="00BB1C45"/>
    <w:rsid w:val="00BC77B3"/>
    <w:rsid w:val="00BD176D"/>
    <w:rsid w:val="00BD7331"/>
    <w:rsid w:val="00BE4826"/>
    <w:rsid w:val="00BF1A35"/>
    <w:rsid w:val="00C164EE"/>
    <w:rsid w:val="00C24D12"/>
    <w:rsid w:val="00C27686"/>
    <w:rsid w:val="00C27EB1"/>
    <w:rsid w:val="00C349A9"/>
    <w:rsid w:val="00C374F4"/>
    <w:rsid w:val="00C42FFA"/>
    <w:rsid w:val="00C445B7"/>
    <w:rsid w:val="00C461F5"/>
    <w:rsid w:val="00C51E2E"/>
    <w:rsid w:val="00C62B9B"/>
    <w:rsid w:val="00C777D8"/>
    <w:rsid w:val="00C8436E"/>
    <w:rsid w:val="00C844F6"/>
    <w:rsid w:val="00C84F64"/>
    <w:rsid w:val="00CA785F"/>
    <w:rsid w:val="00CB7599"/>
    <w:rsid w:val="00CD2AAC"/>
    <w:rsid w:val="00CF196C"/>
    <w:rsid w:val="00CF3BD9"/>
    <w:rsid w:val="00CF6BA7"/>
    <w:rsid w:val="00D0161E"/>
    <w:rsid w:val="00D038DD"/>
    <w:rsid w:val="00D115E5"/>
    <w:rsid w:val="00D17BC6"/>
    <w:rsid w:val="00D26F90"/>
    <w:rsid w:val="00D4329B"/>
    <w:rsid w:val="00D50BAC"/>
    <w:rsid w:val="00D53190"/>
    <w:rsid w:val="00D65D41"/>
    <w:rsid w:val="00D66FA4"/>
    <w:rsid w:val="00D740CF"/>
    <w:rsid w:val="00DA0B97"/>
    <w:rsid w:val="00DA5026"/>
    <w:rsid w:val="00DB5B72"/>
    <w:rsid w:val="00DC6BBD"/>
    <w:rsid w:val="00DD0266"/>
    <w:rsid w:val="00DD21B6"/>
    <w:rsid w:val="00DD2EA0"/>
    <w:rsid w:val="00DE4AEC"/>
    <w:rsid w:val="00DE5F98"/>
    <w:rsid w:val="00DF401F"/>
    <w:rsid w:val="00DF51FE"/>
    <w:rsid w:val="00DF5557"/>
    <w:rsid w:val="00E02FA8"/>
    <w:rsid w:val="00E074AD"/>
    <w:rsid w:val="00E1798A"/>
    <w:rsid w:val="00E478ED"/>
    <w:rsid w:val="00E57249"/>
    <w:rsid w:val="00E73878"/>
    <w:rsid w:val="00EC0B90"/>
    <w:rsid w:val="00EC2FC5"/>
    <w:rsid w:val="00ED2FAF"/>
    <w:rsid w:val="00EE3856"/>
    <w:rsid w:val="00EE476A"/>
    <w:rsid w:val="00EF51DE"/>
    <w:rsid w:val="00F024C7"/>
    <w:rsid w:val="00F026D1"/>
    <w:rsid w:val="00F05320"/>
    <w:rsid w:val="00F10528"/>
    <w:rsid w:val="00F17BF8"/>
    <w:rsid w:val="00F24349"/>
    <w:rsid w:val="00F31E74"/>
    <w:rsid w:val="00F32406"/>
    <w:rsid w:val="00F33B98"/>
    <w:rsid w:val="00F34761"/>
    <w:rsid w:val="00F405E2"/>
    <w:rsid w:val="00F44FA1"/>
    <w:rsid w:val="00F478C5"/>
    <w:rsid w:val="00F52943"/>
    <w:rsid w:val="00F81A5F"/>
    <w:rsid w:val="00F90F8B"/>
    <w:rsid w:val="00FB46F0"/>
    <w:rsid w:val="00FB5B5B"/>
    <w:rsid w:val="00FC0460"/>
    <w:rsid w:val="00FC4267"/>
    <w:rsid w:val="00FD01EA"/>
    <w:rsid w:val="00FD1134"/>
    <w:rsid w:val="00FE3C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0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B15E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3F6"/>
  </w:style>
  <w:style w:type="paragraph" w:styleId="Footer">
    <w:name w:val="footer"/>
    <w:basedOn w:val="Normal"/>
    <w:link w:val="FooterChar"/>
    <w:uiPriority w:val="99"/>
    <w:unhideWhenUsed/>
    <w:rsid w:val="008A6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3F6"/>
  </w:style>
  <w:style w:type="character" w:styleId="Hyperlink">
    <w:name w:val="Hyperlink"/>
    <w:basedOn w:val="DefaultParagraphFont"/>
    <w:uiPriority w:val="99"/>
    <w:unhideWhenUsed/>
    <w:rsid w:val="009F79EF"/>
    <w:rPr>
      <w:color w:val="0563C1" w:themeColor="hyperlink"/>
      <w:u w:val="single"/>
    </w:rPr>
  </w:style>
  <w:style w:type="paragraph" w:styleId="NormalWeb">
    <w:name w:val="Normal (Web)"/>
    <w:basedOn w:val="Normal"/>
    <w:uiPriority w:val="99"/>
    <w:unhideWhenUsed/>
    <w:rsid w:val="00FD01EA"/>
    <w:pPr>
      <w:spacing w:before="100" w:beforeAutospacing="1" w:after="119"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1"/>
    <w:qFormat/>
    <w:rsid w:val="00801DF3"/>
    <w:pPr>
      <w:ind w:left="720"/>
      <w:contextualSpacing/>
    </w:pPr>
  </w:style>
  <w:style w:type="character" w:customStyle="1" w:styleId="Heading1Char">
    <w:name w:val="Heading 1 Char"/>
    <w:basedOn w:val="DefaultParagraphFont"/>
    <w:link w:val="Heading1"/>
    <w:uiPriority w:val="9"/>
    <w:rsid w:val="007420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F405E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D06"/>
    <w:pPr>
      <w:spacing w:after="0" w:line="240" w:lineRule="auto"/>
    </w:pPr>
    <w:rPr>
      <w:rFonts w:eastAsiaTheme="minorEastAsia"/>
      <w:lang w:eastAsia="hr-HR"/>
    </w:rPr>
  </w:style>
  <w:style w:type="character" w:styleId="Emphasis">
    <w:name w:val="Emphasis"/>
    <w:basedOn w:val="DefaultParagraphFont"/>
    <w:uiPriority w:val="20"/>
    <w:qFormat/>
    <w:rsid w:val="00EC2FC5"/>
    <w:rPr>
      <w:i/>
      <w:iCs/>
    </w:rPr>
  </w:style>
  <w:style w:type="paragraph" w:styleId="BalloonText">
    <w:name w:val="Balloon Text"/>
    <w:basedOn w:val="Normal"/>
    <w:link w:val="BalloonTextChar"/>
    <w:uiPriority w:val="99"/>
    <w:semiHidden/>
    <w:unhideWhenUsed/>
    <w:rsid w:val="0090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4D"/>
    <w:rPr>
      <w:rFonts w:ascii="Tahoma" w:hAnsi="Tahoma" w:cs="Tahoma"/>
      <w:sz w:val="16"/>
      <w:szCs w:val="16"/>
    </w:rPr>
  </w:style>
  <w:style w:type="character" w:customStyle="1" w:styleId="Heading4Char">
    <w:name w:val="Heading 4 Char"/>
    <w:basedOn w:val="DefaultParagraphFont"/>
    <w:link w:val="Heading4"/>
    <w:uiPriority w:val="9"/>
    <w:semiHidden/>
    <w:rsid w:val="00B15EB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0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B15E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3F6"/>
  </w:style>
  <w:style w:type="paragraph" w:styleId="Footer">
    <w:name w:val="footer"/>
    <w:basedOn w:val="Normal"/>
    <w:link w:val="FooterChar"/>
    <w:uiPriority w:val="99"/>
    <w:unhideWhenUsed/>
    <w:rsid w:val="008A6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3F6"/>
  </w:style>
  <w:style w:type="character" w:styleId="Hyperlink">
    <w:name w:val="Hyperlink"/>
    <w:basedOn w:val="DefaultParagraphFont"/>
    <w:uiPriority w:val="99"/>
    <w:unhideWhenUsed/>
    <w:rsid w:val="009F79EF"/>
    <w:rPr>
      <w:color w:val="0563C1" w:themeColor="hyperlink"/>
      <w:u w:val="single"/>
    </w:rPr>
  </w:style>
  <w:style w:type="paragraph" w:styleId="NormalWeb">
    <w:name w:val="Normal (Web)"/>
    <w:basedOn w:val="Normal"/>
    <w:uiPriority w:val="99"/>
    <w:unhideWhenUsed/>
    <w:rsid w:val="00FD01EA"/>
    <w:pPr>
      <w:spacing w:before="100" w:beforeAutospacing="1" w:after="119"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1"/>
    <w:qFormat/>
    <w:rsid w:val="00801DF3"/>
    <w:pPr>
      <w:ind w:left="720"/>
      <w:contextualSpacing/>
    </w:pPr>
  </w:style>
  <w:style w:type="character" w:customStyle="1" w:styleId="Heading1Char">
    <w:name w:val="Heading 1 Char"/>
    <w:basedOn w:val="DefaultParagraphFont"/>
    <w:link w:val="Heading1"/>
    <w:uiPriority w:val="9"/>
    <w:rsid w:val="007420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F405E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D06"/>
    <w:pPr>
      <w:spacing w:after="0" w:line="240" w:lineRule="auto"/>
    </w:pPr>
    <w:rPr>
      <w:rFonts w:eastAsiaTheme="minorEastAsia"/>
      <w:lang w:eastAsia="hr-HR"/>
    </w:rPr>
  </w:style>
  <w:style w:type="character" w:styleId="Emphasis">
    <w:name w:val="Emphasis"/>
    <w:basedOn w:val="DefaultParagraphFont"/>
    <w:uiPriority w:val="20"/>
    <w:qFormat/>
    <w:rsid w:val="00EC2FC5"/>
    <w:rPr>
      <w:i/>
      <w:iCs/>
    </w:rPr>
  </w:style>
  <w:style w:type="paragraph" w:styleId="BalloonText">
    <w:name w:val="Balloon Text"/>
    <w:basedOn w:val="Normal"/>
    <w:link w:val="BalloonTextChar"/>
    <w:uiPriority w:val="99"/>
    <w:semiHidden/>
    <w:unhideWhenUsed/>
    <w:rsid w:val="0090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4D"/>
    <w:rPr>
      <w:rFonts w:ascii="Tahoma" w:hAnsi="Tahoma" w:cs="Tahoma"/>
      <w:sz w:val="16"/>
      <w:szCs w:val="16"/>
    </w:rPr>
  </w:style>
  <w:style w:type="character" w:customStyle="1" w:styleId="Heading4Char">
    <w:name w:val="Heading 4 Char"/>
    <w:basedOn w:val="DefaultParagraphFont"/>
    <w:link w:val="Heading4"/>
    <w:uiPriority w:val="9"/>
    <w:semiHidden/>
    <w:rsid w:val="00B15EB6"/>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573">
      <w:bodyDiv w:val="1"/>
      <w:marLeft w:val="0"/>
      <w:marRight w:val="0"/>
      <w:marTop w:val="0"/>
      <w:marBottom w:val="0"/>
      <w:divBdr>
        <w:top w:val="none" w:sz="0" w:space="0" w:color="auto"/>
        <w:left w:val="none" w:sz="0" w:space="0" w:color="auto"/>
        <w:bottom w:val="none" w:sz="0" w:space="0" w:color="auto"/>
        <w:right w:val="none" w:sz="0" w:space="0" w:color="auto"/>
      </w:divBdr>
    </w:div>
    <w:div w:id="79986171">
      <w:bodyDiv w:val="1"/>
      <w:marLeft w:val="0"/>
      <w:marRight w:val="0"/>
      <w:marTop w:val="0"/>
      <w:marBottom w:val="0"/>
      <w:divBdr>
        <w:top w:val="none" w:sz="0" w:space="0" w:color="auto"/>
        <w:left w:val="none" w:sz="0" w:space="0" w:color="auto"/>
        <w:bottom w:val="none" w:sz="0" w:space="0" w:color="auto"/>
        <w:right w:val="none" w:sz="0" w:space="0" w:color="auto"/>
      </w:divBdr>
    </w:div>
    <w:div w:id="82575584">
      <w:bodyDiv w:val="1"/>
      <w:marLeft w:val="0"/>
      <w:marRight w:val="0"/>
      <w:marTop w:val="0"/>
      <w:marBottom w:val="0"/>
      <w:divBdr>
        <w:top w:val="none" w:sz="0" w:space="0" w:color="auto"/>
        <w:left w:val="none" w:sz="0" w:space="0" w:color="auto"/>
        <w:bottom w:val="none" w:sz="0" w:space="0" w:color="auto"/>
        <w:right w:val="none" w:sz="0" w:space="0" w:color="auto"/>
      </w:divBdr>
    </w:div>
    <w:div w:id="277375734">
      <w:bodyDiv w:val="1"/>
      <w:marLeft w:val="0"/>
      <w:marRight w:val="0"/>
      <w:marTop w:val="0"/>
      <w:marBottom w:val="0"/>
      <w:divBdr>
        <w:top w:val="none" w:sz="0" w:space="0" w:color="auto"/>
        <w:left w:val="none" w:sz="0" w:space="0" w:color="auto"/>
        <w:bottom w:val="none" w:sz="0" w:space="0" w:color="auto"/>
        <w:right w:val="none" w:sz="0" w:space="0" w:color="auto"/>
      </w:divBdr>
    </w:div>
    <w:div w:id="315651177">
      <w:bodyDiv w:val="1"/>
      <w:marLeft w:val="0"/>
      <w:marRight w:val="0"/>
      <w:marTop w:val="0"/>
      <w:marBottom w:val="0"/>
      <w:divBdr>
        <w:top w:val="none" w:sz="0" w:space="0" w:color="auto"/>
        <w:left w:val="none" w:sz="0" w:space="0" w:color="auto"/>
        <w:bottom w:val="none" w:sz="0" w:space="0" w:color="auto"/>
        <w:right w:val="none" w:sz="0" w:space="0" w:color="auto"/>
      </w:divBdr>
    </w:div>
    <w:div w:id="383453351">
      <w:bodyDiv w:val="1"/>
      <w:marLeft w:val="0"/>
      <w:marRight w:val="0"/>
      <w:marTop w:val="0"/>
      <w:marBottom w:val="0"/>
      <w:divBdr>
        <w:top w:val="none" w:sz="0" w:space="0" w:color="auto"/>
        <w:left w:val="none" w:sz="0" w:space="0" w:color="auto"/>
        <w:bottom w:val="none" w:sz="0" w:space="0" w:color="auto"/>
        <w:right w:val="none" w:sz="0" w:space="0" w:color="auto"/>
      </w:divBdr>
    </w:div>
    <w:div w:id="396704399">
      <w:bodyDiv w:val="1"/>
      <w:marLeft w:val="0"/>
      <w:marRight w:val="0"/>
      <w:marTop w:val="0"/>
      <w:marBottom w:val="0"/>
      <w:divBdr>
        <w:top w:val="none" w:sz="0" w:space="0" w:color="auto"/>
        <w:left w:val="none" w:sz="0" w:space="0" w:color="auto"/>
        <w:bottom w:val="none" w:sz="0" w:space="0" w:color="auto"/>
        <w:right w:val="none" w:sz="0" w:space="0" w:color="auto"/>
      </w:divBdr>
    </w:div>
    <w:div w:id="470680779">
      <w:bodyDiv w:val="1"/>
      <w:marLeft w:val="0"/>
      <w:marRight w:val="0"/>
      <w:marTop w:val="0"/>
      <w:marBottom w:val="0"/>
      <w:divBdr>
        <w:top w:val="none" w:sz="0" w:space="0" w:color="auto"/>
        <w:left w:val="none" w:sz="0" w:space="0" w:color="auto"/>
        <w:bottom w:val="none" w:sz="0" w:space="0" w:color="auto"/>
        <w:right w:val="none" w:sz="0" w:space="0" w:color="auto"/>
      </w:divBdr>
    </w:div>
    <w:div w:id="547684568">
      <w:bodyDiv w:val="1"/>
      <w:marLeft w:val="0"/>
      <w:marRight w:val="0"/>
      <w:marTop w:val="0"/>
      <w:marBottom w:val="0"/>
      <w:divBdr>
        <w:top w:val="none" w:sz="0" w:space="0" w:color="auto"/>
        <w:left w:val="none" w:sz="0" w:space="0" w:color="auto"/>
        <w:bottom w:val="none" w:sz="0" w:space="0" w:color="auto"/>
        <w:right w:val="none" w:sz="0" w:space="0" w:color="auto"/>
      </w:divBdr>
    </w:div>
    <w:div w:id="593825613">
      <w:bodyDiv w:val="1"/>
      <w:marLeft w:val="0"/>
      <w:marRight w:val="0"/>
      <w:marTop w:val="0"/>
      <w:marBottom w:val="0"/>
      <w:divBdr>
        <w:top w:val="none" w:sz="0" w:space="0" w:color="auto"/>
        <w:left w:val="none" w:sz="0" w:space="0" w:color="auto"/>
        <w:bottom w:val="none" w:sz="0" w:space="0" w:color="auto"/>
        <w:right w:val="none" w:sz="0" w:space="0" w:color="auto"/>
      </w:divBdr>
    </w:div>
    <w:div w:id="600769360">
      <w:bodyDiv w:val="1"/>
      <w:marLeft w:val="0"/>
      <w:marRight w:val="0"/>
      <w:marTop w:val="0"/>
      <w:marBottom w:val="0"/>
      <w:divBdr>
        <w:top w:val="none" w:sz="0" w:space="0" w:color="auto"/>
        <w:left w:val="none" w:sz="0" w:space="0" w:color="auto"/>
        <w:bottom w:val="none" w:sz="0" w:space="0" w:color="auto"/>
        <w:right w:val="none" w:sz="0" w:space="0" w:color="auto"/>
      </w:divBdr>
    </w:div>
    <w:div w:id="725447227">
      <w:bodyDiv w:val="1"/>
      <w:marLeft w:val="0"/>
      <w:marRight w:val="0"/>
      <w:marTop w:val="0"/>
      <w:marBottom w:val="0"/>
      <w:divBdr>
        <w:top w:val="none" w:sz="0" w:space="0" w:color="auto"/>
        <w:left w:val="none" w:sz="0" w:space="0" w:color="auto"/>
        <w:bottom w:val="none" w:sz="0" w:space="0" w:color="auto"/>
        <w:right w:val="none" w:sz="0" w:space="0" w:color="auto"/>
      </w:divBdr>
    </w:div>
    <w:div w:id="786316948">
      <w:bodyDiv w:val="1"/>
      <w:marLeft w:val="0"/>
      <w:marRight w:val="0"/>
      <w:marTop w:val="0"/>
      <w:marBottom w:val="0"/>
      <w:divBdr>
        <w:top w:val="none" w:sz="0" w:space="0" w:color="auto"/>
        <w:left w:val="none" w:sz="0" w:space="0" w:color="auto"/>
        <w:bottom w:val="none" w:sz="0" w:space="0" w:color="auto"/>
        <w:right w:val="none" w:sz="0" w:space="0" w:color="auto"/>
      </w:divBdr>
    </w:div>
    <w:div w:id="866063619">
      <w:bodyDiv w:val="1"/>
      <w:marLeft w:val="0"/>
      <w:marRight w:val="0"/>
      <w:marTop w:val="0"/>
      <w:marBottom w:val="0"/>
      <w:divBdr>
        <w:top w:val="none" w:sz="0" w:space="0" w:color="auto"/>
        <w:left w:val="none" w:sz="0" w:space="0" w:color="auto"/>
        <w:bottom w:val="none" w:sz="0" w:space="0" w:color="auto"/>
        <w:right w:val="none" w:sz="0" w:space="0" w:color="auto"/>
      </w:divBdr>
    </w:div>
    <w:div w:id="994531844">
      <w:bodyDiv w:val="1"/>
      <w:marLeft w:val="0"/>
      <w:marRight w:val="0"/>
      <w:marTop w:val="0"/>
      <w:marBottom w:val="0"/>
      <w:divBdr>
        <w:top w:val="none" w:sz="0" w:space="0" w:color="auto"/>
        <w:left w:val="none" w:sz="0" w:space="0" w:color="auto"/>
        <w:bottom w:val="none" w:sz="0" w:space="0" w:color="auto"/>
        <w:right w:val="none" w:sz="0" w:space="0" w:color="auto"/>
      </w:divBdr>
    </w:div>
    <w:div w:id="1110510094">
      <w:bodyDiv w:val="1"/>
      <w:marLeft w:val="0"/>
      <w:marRight w:val="0"/>
      <w:marTop w:val="0"/>
      <w:marBottom w:val="0"/>
      <w:divBdr>
        <w:top w:val="none" w:sz="0" w:space="0" w:color="auto"/>
        <w:left w:val="none" w:sz="0" w:space="0" w:color="auto"/>
        <w:bottom w:val="none" w:sz="0" w:space="0" w:color="auto"/>
        <w:right w:val="none" w:sz="0" w:space="0" w:color="auto"/>
      </w:divBdr>
    </w:div>
    <w:div w:id="1111630965">
      <w:bodyDiv w:val="1"/>
      <w:marLeft w:val="0"/>
      <w:marRight w:val="0"/>
      <w:marTop w:val="0"/>
      <w:marBottom w:val="0"/>
      <w:divBdr>
        <w:top w:val="none" w:sz="0" w:space="0" w:color="auto"/>
        <w:left w:val="none" w:sz="0" w:space="0" w:color="auto"/>
        <w:bottom w:val="none" w:sz="0" w:space="0" w:color="auto"/>
        <w:right w:val="none" w:sz="0" w:space="0" w:color="auto"/>
      </w:divBdr>
    </w:div>
    <w:div w:id="1139878949">
      <w:bodyDiv w:val="1"/>
      <w:marLeft w:val="0"/>
      <w:marRight w:val="0"/>
      <w:marTop w:val="0"/>
      <w:marBottom w:val="0"/>
      <w:divBdr>
        <w:top w:val="none" w:sz="0" w:space="0" w:color="auto"/>
        <w:left w:val="none" w:sz="0" w:space="0" w:color="auto"/>
        <w:bottom w:val="none" w:sz="0" w:space="0" w:color="auto"/>
        <w:right w:val="none" w:sz="0" w:space="0" w:color="auto"/>
      </w:divBdr>
    </w:div>
    <w:div w:id="1190416922">
      <w:bodyDiv w:val="1"/>
      <w:marLeft w:val="0"/>
      <w:marRight w:val="0"/>
      <w:marTop w:val="0"/>
      <w:marBottom w:val="0"/>
      <w:divBdr>
        <w:top w:val="none" w:sz="0" w:space="0" w:color="auto"/>
        <w:left w:val="none" w:sz="0" w:space="0" w:color="auto"/>
        <w:bottom w:val="none" w:sz="0" w:space="0" w:color="auto"/>
        <w:right w:val="none" w:sz="0" w:space="0" w:color="auto"/>
      </w:divBdr>
    </w:div>
    <w:div w:id="1233200166">
      <w:bodyDiv w:val="1"/>
      <w:marLeft w:val="0"/>
      <w:marRight w:val="0"/>
      <w:marTop w:val="0"/>
      <w:marBottom w:val="0"/>
      <w:divBdr>
        <w:top w:val="none" w:sz="0" w:space="0" w:color="auto"/>
        <w:left w:val="none" w:sz="0" w:space="0" w:color="auto"/>
        <w:bottom w:val="none" w:sz="0" w:space="0" w:color="auto"/>
        <w:right w:val="none" w:sz="0" w:space="0" w:color="auto"/>
      </w:divBdr>
    </w:div>
    <w:div w:id="1324242590">
      <w:bodyDiv w:val="1"/>
      <w:marLeft w:val="0"/>
      <w:marRight w:val="0"/>
      <w:marTop w:val="0"/>
      <w:marBottom w:val="0"/>
      <w:divBdr>
        <w:top w:val="none" w:sz="0" w:space="0" w:color="auto"/>
        <w:left w:val="none" w:sz="0" w:space="0" w:color="auto"/>
        <w:bottom w:val="none" w:sz="0" w:space="0" w:color="auto"/>
        <w:right w:val="none" w:sz="0" w:space="0" w:color="auto"/>
      </w:divBdr>
    </w:div>
    <w:div w:id="1336496362">
      <w:bodyDiv w:val="1"/>
      <w:marLeft w:val="0"/>
      <w:marRight w:val="0"/>
      <w:marTop w:val="0"/>
      <w:marBottom w:val="0"/>
      <w:divBdr>
        <w:top w:val="none" w:sz="0" w:space="0" w:color="auto"/>
        <w:left w:val="none" w:sz="0" w:space="0" w:color="auto"/>
        <w:bottom w:val="none" w:sz="0" w:space="0" w:color="auto"/>
        <w:right w:val="none" w:sz="0" w:space="0" w:color="auto"/>
      </w:divBdr>
    </w:div>
    <w:div w:id="1336877754">
      <w:bodyDiv w:val="1"/>
      <w:marLeft w:val="0"/>
      <w:marRight w:val="0"/>
      <w:marTop w:val="0"/>
      <w:marBottom w:val="0"/>
      <w:divBdr>
        <w:top w:val="none" w:sz="0" w:space="0" w:color="auto"/>
        <w:left w:val="none" w:sz="0" w:space="0" w:color="auto"/>
        <w:bottom w:val="none" w:sz="0" w:space="0" w:color="auto"/>
        <w:right w:val="none" w:sz="0" w:space="0" w:color="auto"/>
      </w:divBdr>
    </w:div>
    <w:div w:id="1346908702">
      <w:bodyDiv w:val="1"/>
      <w:marLeft w:val="0"/>
      <w:marRight w:val="0"/>
      <w:marTop w:val="0"/>
      <w:marBottom w:val="0"/>
      <w:divBdr>
        <w:top w:val="none" w:sz="0" w:space="0" w:color="auto"/>
        <w:left w:val="none" w:sz="0" w:space="0" w:color="auto"/>
        <w:bottom w:val="none" w:sz="0" w:space="0" w:color="auto"/>
        <w:right w:val="none" w:sz="0" w:space="0" w:color="auto"/>
      </w:divBdr>
    </w:div>
    <w:div w:id="1362559837">
      <w:bodyDiv w:val="1"/>
      <w:marLeft w:val="0"/>
      <w:marRight w:val="0"/>
      <w:marTop w:val="0"/>
      <w:marBottom w:val="0"/>
      <w:divBdr>
        <w:top w:val="none" w:sz="0" w:space="0" w:color="auto"/>
        <w:left w:val="none" w:sz="0" w:space="0" w:color="auto"/>
        <w:bottom w:val="none" w:sz="0" w:space="0" w:color="auto"/>
        <w:right w:val="none" w:sz="0" w:space="0" w:color="auto"/>
      </w:divBdr>
    </w:div>
    <w:div w:id="1391270048">
      <w:bodyDiv w:val="1"/>
      <w:marLeft w:val="0"/>
      <w:marRight w:val="0"/>
      <w:marTop w:val="0"/>
      <w:marBottom w:val="0"/>
      <w:divBdr>
        <w:top w:val="none" w:sz="0" w:space="0" w:color="auto"/>
        <w:left w:val="none" w:sz="0" w:space="0" w:color="auto"/>
        <w:bottom w:val="none" w:sz="0" w:space="0" w:color="auto"/>
        <w:right w:val="none" w:sz="0" w:space="0" w:color="auto"/>
      </w:divBdr>
    </w:div>
    <w:div w:id="1434471391">
      <w:bodyDiv w:val="1"/>
      <w:marLeft w:val="0"/>
      <w:marRight w:val="0"/>
      <w:marTop w:val="0"/>
      <w:marBottom w:val="0"/>
      <w:divBdr>
        <w:top w:val="none" w:sz="0" w:space="0" w:color="auto"/>
        <w:left w:val="none" w:sz="0" w:space="0" w:color="auto"/>
        <w:bottom w:val="none" w:sz="0" w:space="0" w:color="auto"/>
        <w:right w:val="none" w:sz="0" w:space="0" w:color="auto"/>
      </w:divBdr>
    </w:div>
    <w:div w:id="1522665466">
      <w:bodyDiv w:val="1"/>
      <w:marLeft w:val="0"/>
      <w:marRight w:val="0"/>
      <w:marTop w:val="0"/>
      <w:marBottom w:val="0"/>
      <w:divBdr>
        <w:top w:val="none" w:sz="0" w:space="0" w:color="auto"/>
        <w:left w:val="none" w:sz="0" w:space="0" w:color="auto"/>
        <w:bottom w:val="none" w:sz="0" w:space="0" w:color="auto"/>
        <w:right w:val="none" w:sz="0" w:space="0" w:color="auto"/>
      </w:divBdr>
    </w:div>
    <w:div w:id="1538621051">
      <w:bodyDiv w:val="1"/>
      <w:marLeft w:val="0"/>
      <w:marRight w:val="0"/>
      <w:marTop w:val="0"/>
      <w:marBottom w:val="0"/>
      <w:divBdr>
        <w:top w:val="none" w:sz="0" w:space="0" w:color="auto"/>
        <w:left w:val="none" w:sz="0" w:space="0" w:color="auto"/>
        <w:bottom w:val="none" w:sz="0" w:space="0" w:color="auto"/>
        <w:right w:val="none" w:sz="0" w:space="0" w:color="auto"/>
      </w:divBdr>
    </w:div>
    <w:div w:id="1587423920">
      <w:bodyDiv w:val="1"/>
      <w:marLeft w:val="0"/>
      <w:marRight w:val="0"/>
      <w:marTop w:val="0"/>
      <w:marBottom w:val="0"/>
      <w:divBdr>
        <w:top w:val="none" w:sz="0" w:space="0" w:color="auto"/>
        <w:left w:val="none" w:sz="0" w:space="0" w:color="auto"/>
        <w:bottom w:val="none" w:sz="0" w:space="0" w:color="auto"/>
        <w:right w:val="none" w:sz="0" w:space="0" w:color="auto"/>
      </w:divBdr>
    </w:div>
    <w:div w:id="1910966199">
      <w:bodyDiv w:val="1"/>
      <w:marLeft w:val="0"/>
      <w:marRight w:val="0"/>
      <w:marTop w:val="0"/>
      <w:marBottom w:val="0"/>
      <w:divBdr>
        <w:top w:val="none" w:sz="0" w:space="0" w:color="auto"/>
        <w:left w:val="none" w:sz="0" w:space="0" w:color="auto"/>
        <w:bottom w:val="none" w:sz="0" w:space="0" w:color="auto"/>
        <w:right w:val="none" w:sz="0" w:space="0" w:color="auto"/>
      </w:divBdr>
    </w:div>
    <w:div w:id="1936207378">
      <w:bodyDiv w:val="1"/>
      <w:marLeft w:val="0"/>
      <w:marRight w:val="0"/>
      <w:marTop w:val="0"/>
      <w:marBottom w:val="0"/>
      <w:divBdr>
        <w:top w:val="none" w:sz="0" w:space="0" w:color="auto"/>
        <w:left w:val="none" w:sz="0" w:space="0" w:color="auto"/>
        <w:bottom w:val="none" w:sz="0" w:space="0" w:color="auto"/>
        <w:right w:val="none" w:sz="0" w:space="0" w:color="auto"/>
      </w:divBdr>
    </w:div>
    <w:div w:id="1941789688">
      <w:bodyDiv w:val="1"/>
      <w:marLeft w:val="0"/>
      <w:marRight w:val="0"/>
      <w:marTop w:val="0"/>
      <w:marBottom w:val="0"/>
      <w:divBdr>
        <w:top w:val="none" w:sz="0" w:space="0" w:color="auto"/>
        <w:left w:val="none" w:sz="0" w:space="0" w:color="auto"/>
        <w:bottom w:val="none" w:sz="0" w:space="0" w:color="auto"/>
        <w:right w:val="none" w:sz="0" w:space="0" w:color="auto"/>
      </w:divBdr>
    </w:div>
    <w:div w:id="1947299942">
      <w:bodyDiv w:val="1"/>
      <w:marLeft w:val="0"/>
      <w:marRight w:val="0"/>
      <w:marTop w:val="0"/>
      <w:marBottom w:val="0"/>
      <w:divBdr>
        <w:top w:val="none" w:sz="0" w:space="0" w:color="auto"/>
        <w:left w:val="none" w:sz="0" w:space="0" w:color="auto"/>
        <w:bottom w:val="none" w:sz="0" w:space="0" w:color="auto"/>
        <w:right w:val="none" w:sz="0" w:space="0" w:color="auto"/>
      </w:divBdr>
    </w:div>
    <w:div w:id="1968121805">
      <w:bodyDiv w:val="1"/>
      <w:marLeft w:val="0"/>
      <w:marRight w:val="0"/>
      <w:marTop w:val="0"/>
      <w:marBottom w:val="0"/>
      <w:divBdr>
        <w:top w:val="none" w:sz="0" w:space="0" w:color="auto"/>
        <w:left w:val="none" w:sz="0" w:space="0" w:color="auto"/>
        <w:bottom w:val="none" w:sz="0" w:space="0" w:color="auto"/>
        <w:right w:val="none" w:sz="0" w:space="0" w:color="auto"/>
      </w:divBdr>
    </w:div>
    <w:div w:id="1980307057">
      <w:bodyDiv w:val="1"/>
      <w:marLeft w:val="0"/>
      <w:marRight w:val="0"/>
      <w:marTop w:val="0"/>
      <w:marBottom w:val="0"/>
      <w:divBdr>
        <w:top w:val="none" w:sz="0" w:space="0" w:color="auto"/>
        <w:left w:val="none" w:sz="0" w:space="0" w:color="auto"/>
        <w:bottom w:val="none" w:sz="0" w:space="0" w:color="auto"/>
        <w:right w:val="none" w:sz="0" w:space="0" w:color="auto"/>
      </w:divBdr>
    </w:div>
    <w:div w:id="2041125030">
      <w:bodyDiv w:val="1"/>
      <w:marLeft w:val="0"/>
      <w:marRight w:val="0"/>
      <w:marTop w:val="0"/>
      <w:marBottom w:val="0"/>
      <w:divBdr>
        <w:top w:val="none" w:sz="0" w:space="0" w:color="auto"/>
        <w:left w:val="none" w:sz="0" w:space="0" w:color="auto"/>
        <w:bottom w:val="none" w:sz="0" w:space="0" w:color="auto"/>
        <w:right w:val="none" w:sz="0" w:space="0" w:color="auto"/>
      </w:divBdr>
    </w:div>
    <w:div w:id="2106613041">
      <w:bodyDiv w:val="1"/>
      <w:marLeft w:val="0"/>
      <w:marRight w:val="0"/>
      <w:marTop w:val="0"/>
      <w:marBottom w:val="0"/>
      <w:divBdr>
        <w:top w:val="none" w:sz="0" w:space="0" w:color="auto"/>
        <w:left w:val="none" w:sz="0" w:space="0" w:color="auto"/>
        <w:bottom w:val="none" w:sz="0" w:space="0" w:color="auto"/>
        <w:right w:val="none" w:sz="0" w:space="0" w:color="auto"/>
      </w:divBdr>
    </w:div>
    <w:div w:id="21185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Upravitelj_3</cp:lastModifiedBy>
  <cp:revision>2</cp:revision>
  <cp:lastPrinted>2021-11-19T13:21:00Z</cp:lastPrinted>
  <dcterms:created xsi:type="dcterms:W3CDTF">2021-11-24T12:00:00Z</dcterms:created>
  <dcterms:modified xsi:type="dcterms:W3CDTF">2021-11-24T12:00:00Z</dcterms:modified>
</cp:coreProperties>
</file>